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349"/>
      </w:tblGrid>
      <w:tr w:rsidR="009D0351" w:rsidRPr="009D0351" w:rsidTr="009D0351">
        <w:tc>
          <w:tcPr>
            <w:tcW w:w="0" w:type="auto"/>
            <w:tcBorders>
              <w:top w:val="single" w:sz="2" w:space="0" w:color="auto"/>
              <w:left w:val="single" w:sz="2" w:space="0" w:color="auto"/>
              <w:bottom w:val="single" w:sz="2" w:space="0" w:color="auto"/>
              <w:right w:val="single" w:sz="2" w:space="0" w:color="auto"/>
            </w:tcBorders>
            <w:hideMark/>
          </w:tcPr>
          <w:p w:rsidR="009D0351" w:rsidRPr="009D0351" w:rsidRDefault="009D0351" w:rsidP="009D0351">
            <w:pPr>
              <w:spacing w:before="150" w:after="150" w:line="240" w:lineRule="auto"/>
              <w:ind w:left="450" w:right="450"/>
              <w:jc w:val="center"/>
              <w:textAlignment w:val="baseline"/>
              <w:rPr>
                <w:rFonts w:ascii="Times New Roman" w:eastAsia="Times New Roman" w:hAnsi="Times New Roman" w:cs="Times New Roman"/>
                <w:sz w:val="24"/>
                <w:szCs w:val="24"/>
                <w:lang w:val="uk-UA" w:eastAsia="ru-RU"/>
              </w:rPr>
            </w:pPr>
            <w:r w:rsidRPr="009D0351">
              <w:rPr>
                <w:rFonts w:ascii="Times New Roman" w:eastAsia="Times New Roman" w:hAnsi="Times New Roman" w:cs="Times New Roman"/>
                <w:noProof/>
                <w:sz w:val="24"/>
                <w:szCs w:val="24"/>
                <w:lang w:val="uk-UA" w:eastAsia="ru-RU"/>
              </w:rPr>
              <w:drawing>
                <wp:inline distT="0" distB="0" distL="0" distR="0" wp14:anchorId="18FB1B3A" wp14:editId="5A716F09">
                  <wp:extent cx="571500" cy="762000"/>
                  <wp:effectExtent l="0" t="0" r="0" b="0"/>
                  <wp:docPr id="1" name="Рисунок 1" descr="http://zakonst.rada.gov.ua/images/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akonst.rada.gov.ua/images/ger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762000"/>
                          </a:xfrm>
                          <a:prstGeom prst="rect">
                            <a:avLst/>
                          </a:prstGeom>
                          <a:noFill/>
                          <a:ln>
                            <a:noFill/>
                          </a:ln>
                        </pic:spPr>
                      </pic:pic>
                    </a:graphicData>
                  </a:graphic>
                </wp:inline>
              </w:drawing>
            </w:r>
          </w:p>
        </w:tc>
      </w:tr>
      <w:tr w:rsidR="009D0351" w:rsidRPr="009D0351" w:rsidTr="009D0351">
        <w:tc>
          <w:tcPr>
            <w:tcW w:w="0" w:type="auto"/>
            <w:tcBorders>
              <w:top w:val="single" w:sz="2" w:space="0" w:color="auto"/>
              <w:left w:val="single" w:sz="2" w:space="0" w:color="auto"/>
              <w:bottom w:val="single" w:sz="2" w:space="0" w:color="auto"/>
              <w:right w:val="single" w:sz="2" w:space="0" w:color="auto"/>
            </w:tcBorders>
            <w:hideMark/>
          </w:tcPr>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sz w:val="24"/>
                <w:szCs w:val="24"/>
                <w:lang w:val="uk-UA" w:eastAsia="ru-RU"/>
              </w:rPr>
            </w:pPr>
            <w:r w:rsidRPr="009D0351">
              <w:rPr>
                <w:rFonts w:ascii="Times New Roman" w:eastAsia="Times New Roman" w:hAnsi="Times New Roman" w:cs="Times New Roman"/>
                <w:b/>
                <w:bCs/>
                <w:i/>
                <w:iCs/>
                <w:color w:val="000000"/>
                <w:sz w:val="36"/>
                <w:szCs w:val="36"/>
                <w:bdr w:val="none" w:sz="0" w:space="0" w:color="auto" w:frame="1"/>
                <w:lang w:val="uk-UA" w:eastAsia="ru-RU"/>
              </w:rPr>
              <w:t>Указ</w:t>
            </w:r>
            <w:r w:rsidRPr="009D0351">
              <w:rPr>
                <w:rFonts w:ascii="Times New Roman" w:eastAsia="Times New Roman" w:hAnsi="Times New Roman" w:cs="Times New Roman"/>
                <w:sz w:val="24"/>
                <w:szCs w:val="24"/>
                <w:lang w:val="uk-UA" w:eastAsia="ru-RU"/>
              </w:rPr>
              <w:t> </w:t>
            </w:r>
            <w:r w:rsidRPr="009D0351">
              <w:rPr>
                <w:rFonts w:ascii="Times New Roman" w:eastAsia="Times New Roman" w:hAnsi="Times New Roman" w:cs="Times New Roman"/>
                <w:sz w:val="24"/>
                <w:szCs w:val="24"/>
                <w:lang w:val="uk-UA" w:eastAsia="ru-RU"/>
              </w:rPr>
              <w:br/>
            </w:r>
            <w:r w:rsidRPr="009D0351">
              <w:rPr>
                <w:rFonts w:ascii="Times New Roman" w:eastAsia="Times New Roman" w:hAnsi="Times New Roman" w:cs="Times New Roman"/>
                <w:b/>
                <w:bCs/>
                <w:i/>
                <w:iCs/>
                <w:color w:val="000000"/>
                <w:sz w:val="36"/>
                <w:szCs w:val="36"/>
                <w:bdr w:val="none" w:sz="0" w:space="0" w:color="auto" w:frame="1"/>
                <w:lang w:val="uk-UA" w:eastAsia="ru-RU"/>
              </w:rPr>
              <w:t>Президента України</w:t>
            </w:r>
          </w:p>
        </w:tc>
      </w:tr>
    </w:tbl>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32"/>
          <w:szCs w:val="32"/>
          <w:bdr w:val="none" w:sz="0" w:space="0" w:color="auto" w:frame="1"/>
          <w:lang w:val="uk-UA" w:eastAsia="ru-RU"/>
        </w:rPr>
      </w:pPr>
      <w:bookmarkStart w:id="0" w:name="n3"/>
      <w:bookmarkEnd w:id="0"/>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32"/>
          <w:szCs w:val="32"/>
          <w:bdr w:val="none" w:sz="0" w:space="0" w:color="auto" w:frame="1"/>
          <w:lang w:val="uk-UA" w:eastAsia="ru-RU"/>
        </w:rPr>
      </w:pPr>
    </w:p>
    <w:p w:rsidR="00D23860" w:rsidRDefault="009D0351" w:rsidP="009D0351">
      <w:pPr>
        <w:spacing w:after="0" w:line="240" w:lineRule="auto"/>
        <w:ind w:left="450" w:right="450"/>
        <w:jc w:val="center"/>
        <w:textAlignment w:val="baseline"/>
        <w:rPr>
          <w:rFonts w:ascii="Times New Roman" w:eastAsia="Times New Roman" w:hAnsi="Times New Roman" w:cs="Times New Roman"/>
          <w:b/>
          <w:bCs/>
          <w:color w:val="000000"/>
          <w:sz w:val="32"/>
          <w:szCs w:val="32"/>
          <w:bdr w:val="none" w:sz="0" w:space="0" w:color="auto" w:frame="1"/>
          <w:lang w:val="uk-UA" w:eastAsia="ru-RU"/>
        </w:rPr>
      </w:pPr>
      <w:r w:rsidRPr="009D0351">
        <w:rPr>
          <w:rFonts w:ascii="Times New Roman" w:eastAsia="Times New Roman" w:hAnsi="Times New Roman" w:cs="Times New Roman"/>
          <w:b/>
          <w:bCs/>
          <w:color w:val="000000"/>
          <w:sz w:val="32"/>
          <w:szCs w:val="32"/>
          <w:bdr w:val="none" w:sz="0" w:space="0" w:color="auto" w:frame="1"/>
          <w:lang w:val="uk-UA" w:eastAsia="ru-RU"/>
        </w:rPr>
        <w:t>Про затвердження Національної стратегії у</w:t>
      </w:r>
    </w:p>
    <w:p w:rsidR="009D0351" w:rsidRDefault="009D0351" w:rsidP="009D0351">
      <w:pPr>
        <w:spacing w:after="0" w:line="240" w:lineRule="auto"/>
        <w:ind w:left="450" w:right="450"/>
        <w:jc w:val="center"/>
        <w:textAlignment w:val="baseline"/>
        <w:rPr>
          <w:rFonts w:ascii="Times New Roman" w:eastAsia="Times New Roman" w:hAnsi="Times New Roman" w:cs="Times New Roman"/>
          <w:b/>
          <w:bCs/>
          <w:color w:val="000000"/>
          <w:sz w:val="32"/>
          <w:szCs w:val="32"/>
          <w:bdr w:val="none" w:sz="0" w:space="0" w:color="auto" w:frame="1"/>
          <w:lang w:val="uk-UA" w:eastAsia="ru-RU"/>
        </w:rPr>
      </w:pPr>
      <w:r w:rsidRPr="009D0351">
        <w:rPr>
          <w:rFonts w:ascii="Times New Roman" w:eastAsia="Times New Roman" w:hAnsi="Times New Roman" w:cs="Times New Roman"/>
          <w:b/>
          <w:bCs/>
          <w:color w:val="000000"/>
          <w:sz w:val="32"/>
          <w:szCs w:val="32"/>
          <w:bdr w:val="none" w:sz="0" w:space="0" w:color="auto" w:frame="1"/>
          <w:lang w:val="uk-UA" w:eastAsia="ru-RU"/>
        </w:rPr>
        <w:t xml:space="preserve"> сфері прав людини</w:t>
      </w:r>
    </w:p>
    <w:p w:rsidR="00D23860" w:rsidRPr="009D0351" w:rsidRDefault="00D23860"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p>
    <w:p w:rsidR="009D0351" w:rsidRDefault="009D0351" w:rsidP="009D0351">
      <w:pPr>
        <w:spacing w:after="0" w:line="240" w:lineRule="auto"/>
        <w:ind w:firstLine="450"/>
        <w:jc w:val="both"/>
        <w:textAlignment w:val="baseline"/>
        <w:rPr>
          <w:rFonts w:ascii="Times New Roman" w:eastAsia="Times New Roman" w:hAnsi="Times New Roman" w:cs="Times New Roman"/>
          <w:b/>
          <w:bCs/>
          <w:color w:val="000000"/>
          <w:spacing w:val="30"/>
          <w:sz w:val="24"/>
          <w:szCs w:val="24"/>
          <w:bdr w:val="none" w:sz="0" w:space="0" w:color="auto" w:frame="1"/>
          <w:lang w:val="uk-UA" w:eastAsia="ru-RU"/>
        </w:rPr>
      </w:pPr>
      <w:bookmarkStart w:id="1" w:name="n4"/>
      <w:bookmarkEnd w:id="1"/>
      <w:r w:rsidRPr="009D0351">
        <w:rPr>
          <w:rFonts w:ascii="Times New Roman" w:eastAsia="Times New Roman" w:hAnsi="Times New Roman" w:cs="Times New Roman"/>
          <w:color w:val="000000"/>
          <w:sz w:val="24"/>
          <w:szCs w:val="24"/>
          <w:bdr w:val="none" w:sz="0" w:space="0" w:color="auto" w:frame="1"/>
          <w:lang w:val="uk-UA" w:eastAsia="ru-RU"/>
        </w:rPr>
        <w:t>З метою вдосконалення діяльності щодо утвердження та забезпечення прав і свобод людини і громадянина в Україні, відповідно до частини другої </w:t>
      </w:r>
      <w:hyperlink r:id="rId5" w:anchor="n4603" w:tgtFrame="_blank" w:history="1">
        <w:r w:rsidRPr="009D0351">
          <w:rPr>
            <w:rFonts w:ascii="Times New Roman" w:eastAsia="Times New Roman" w:hAnsi="Times New Roman" w:cs="Times New Roman"/>
            <w:color w:val="000099"/>
            <w:sz w:val="24"/>
            <w:szCs w:val="24"/>
            <w:u w:val="single"/>
            <w:bdr w:val="none" w:sz="0" w:space="0" w:color="auto" w:frame="1"/>
            <w:lang w:val="uk-UA" w:eastAsia="ru-RU"/>
          </w:rPr>
          <w:t>статті 102</w:t>
        </w:r>
      </w:hyperlink>
      <w:r w:rsidRPr="009D0351">
        <w:rPr>
          <w:rFonts w:ascii="Times New Roman" w:eastAsia="Times New Roman" w:hAnsi="Times New Roman" w:cs="Times New Roman"/>
          <w:color w:val="000000"/>
          <w:sz w:val="24"/>
          <w:szCs w:val="24"/>
          <w:bdr w:val="none" w:sz="0" w:space="0" w:color="auto" w:frame="1"/>
          <w:lang w:val="uk-UA" w:eastAsia="ru-RU"/>
        </w:rPr>
        <w:t> Конституції України</w:t>
      </w:r>
      <w:r w:rsidR="00D23860" w:rsidRPr="00D23860">
        <w:rPr>
          <w:rFonts w:ascii="Times New Roman" w:eastAsia="Times New Roman" w:hAnsi="Times New Roman" w:cs="Times New Roman"/>
          <w:color w:val="000000"/>
          <w:sz w:val="24"/>
          <w:szCs w:val="24"/>
          <w:bdr w:val="none" w:sz="0" w:space="0" w:color="auto" w:frame="1"/>
          <w:lang w:eastAsia="ru-RU"/>
        </w:rPr>
        <w:t xml:space="preserve"> </w:t>
      </w:r>
      <w:r w:rsidRPr="009D0351">
        <w:rPr>
          <w:rFonts w:ascii="Times New Roman" w:eastAsia="Times New Roman" w:hAnsi="Times New Roman" w:cs="Times New Roman"/>
          <w:b/>
          <w:bCs/>
          <w:color w:val="000000"/>
          <w:spacing w:val="30"/>
          <w:sz w:val="24"/>
          <w:szCs w:val="24"/>
          <w:bdr w:val="none" w:sz="0" w:space="0" w:color="auto" w:frame="1"/>
          <w:lang w:val="uk-UA" w:eastAsia="ru-RU"/>
        </w:rPr>
        <w:t>постановляю:</w:t>
      </w:r>
    </w:p>
    <w:p w:rsidR="00D23860" w:rsidRPr="009D0351" w:rsidRDefault="00D23860"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 w:name="n5"/>
      <w:bookmarkEnd w:id="2"/>
      <w:r w:rsidRPr="009D0351">
        <w:rPr>
          <w:rFonts w:ascii="Times New Roman" w:eastAsia="Times New Roman" w:hAnsi="Times New Roman" w:cs="Times New Roman"/>
          <w:color w:val="000000"/>
          <w:sz w:val="24"/>
          <w:szCs w:val="24"/>
          <w:bdr w:val="none" w:sz="0" w:space="0" w:color="auto" w:frame="1"/>
          <w:lang w:val="uk-UA" w:eastAsia="ru-RU"/>
        </w:rPr>
        <w:t>1. Затвердити </w:t>
      </w:r>
      <w:hyperlink r:id="rId6" w:anchor="n15" w:history="1">
        <w:r w:rsidRPr="009D0351">
          <w:rPr>
            <w:rFonts w:ascii="Times New Roman" w:eastAsia="Times New Roman" w:hAnsi="Times New Roman" w:cs="Times New Roman"/>
            <w:color w:val="006600"/>
            <w:sz w:val="24"/>
            <w:szCs w:val="24"/>
            <w:u w:val="single"/>
            <w:bdr w:val="none" w:sz="0" w:space="0" w:color="auto" w:frame="1"/>
            <w:lang w:val="uk-UA" w:eastAsia="ru-RU"/>
          </w:rPr>
          <w:t>Національну стратегію у сфері прав людини</w:t>
        </w:r>
      </w:hyperlink>
      <w:r w:rsidRPr="009D0351">
        <w:rPr>
          <w:rFonts w:ascii="Times New Roman" w:eastAsia="Times New Roman" w:hAnsi="Times New Roman" w:cs="Times New Roman"/>
          <w:color w:val="000000"/>
          <w:sz w:val="24"/>
          <w:szCs w:val="24"/>
          <w:bdr w:val="none" w:sz="0" w:space="0" w:color="auto" w:frame="1"/>
          <w:lang w:val="uk-UA" w:eastAsia="ru-RU"/>
        </w:rPr>
        <w:t> (додається).</w:t>
      </w:r>
    </w:p>
    <w:p w:rsidR="00D23860" w:rsidRDefault="00D23860"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 w:name="n6"/>
      <w:bookmarkEnd w:id="3"/>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color w:val="000000"/>
          <w:sz w:val="24"/>
          <w:szCs w:val="24"/>
          <w:bdr w:val="none" w:sz="0" w:space="0" w:color="auto" w:frame="1"/>
          <w:lang w:val="uk-UA" w:eastAsia="ru-RU"/>
        </w:rPr>
        <w:t>2. Кабінету Міністрів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 w:name="n7"/>
      <w:bookmarkEnd w:id="4"/>
      <w:r w:rsidRPr="009D0351">
        <w:rPr>
          <w:rFonts w:ascii="Times New Roman" w:eastAsia="Times New Roman" w:hAnsi="Times New Roman" w:cs="Times New Roman"/>
          <w:color w:val="000000"/>
          <w:sz w:val="24"/>
          <w:szCs w:val="24"/>
          <w:bdr w:val="none" w:sz="0" w:space="0" w:color="auto" w:frame="1"/>
          <w:lang w:val="uk-UA" w:eastAsia="ru-RU"/>
        </w:rPr>
        <w:t>1) розробити із залученням представників органів державної влади, органів місцевого самоврядування, інститутів громадянського суспільства, провідних вітчизняних учених і міжнародних експертів та затвердити у тримісячний строк План дій щодо реалізації Національної стратегії у сфері прав людини на період до 2020 року (далі - План дій);</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 w:name="n8"/>
      <w:bookmarkEnd w:id="5"/>
      <w:r w:rsidRPr="009D0351">
        <w:rPr>
          <w:rFonts w:ascii="Times New Roman" w:eastAsia="Times New Roman" w:hAnsi="Times New Roman" w:cs="Times New Roman"/>
          <w:color w:val="000000"/>
          <w:sz w:val="24"/>
          <w:szCs w:val="24"/>
          <w:bdr w:val="none" w:sz="0" w:space="0" w:color="auto" w:frame="1"/>
          <w:lang w:val="uk-UA" w:eastAsia="ru-RU"/>
        </w:rPr>
        <w:t>2) забезпечувати щороку: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 w:name="n9"/>
      <w:bookmarkEnd w:id="6"/>
      <w:r w:rsidRPr="009D0351">
        <w:rPr>
          <w:rFonts w:ascii="Times New Roman" w:eastAsia="Times New Roman" w:hAnsi="Times New Roman" w:cs="Times New Roman"/>
          <w:color w:val="000000"/>
          <w:sz w:val="24"/>
          <w:szCs w:val="24"/>
          <w:bdr w:val="none" w:sz="0" w:space="0" w:color="auto" w:frame="1"/>
          <w:lang w:val="uk-UA" w:eastAsia="ru-RU"/>
        </w:rPr>
        <w:t>підготовку та оприлюднення до 1 листопада звіту про виконання Плану дій за поточний рік;</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 w:name="n10"/>
      <w:bookmarkEnd w:id="7"/>
      <w:r w:rsidRPr="009D0351">
        <w:rPr>
          <w:rFonts w:ascii="Times New Roman" w:eastAsia="Times New Roman" w:hAnsi="Times New Roman" w:cs="Times New Roman"/>
          <w:color w:val="000000"/>
          <w:sz w:val="24"/>
          <w:szCs w:val="24"/>
          <w:bdr w:val="none" w:sz="0" w:space="0" w:color="auto" w:frame="1"/>
          <w:lang w:val="uk-UA" w:eastAsia="ru-RU"/>
        </w:rPr>
        <w:t>проведення до 10 грудня публічного обговорення звіту про виконання Плану дій за поточний рік за участю представників органів державної влади, органів місцевого самоврядування, інститутів громадянського суспільства, міжнародних організацій та доопрацювання Плану дій з урахуванням результатів такого обговорення;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 w:name="n11"/>
      <w:bookmarkEnd w:id="8"/>
      <w:r w:rsidRPr="009D0351">
        <w:rPr>
          <w:rFonts w:ascii="Times New Roman" w:eastAsia="Times New Roman" w:hAnsi="Times New Roman" w:cs="Times New Roman"/>
          <w:color w:val="000000"/>
          <w:sz w:val="24"/>
          <w:szCs w:val="24"/>
          <w:bdr w:val="none" w:sz="0" w:space="0" w:color="auto" w:frame="1"/>
          <w:lang w:val="uk-UA" w:eastAsia="ru-RU"/>
        </w:rPr>
        <w:t>3) передбачати під час розроблення проектів законів про Державний бюджет України на відповідний рік кошти, необхідні для фінансування виконання Плану дій.</w:t>
      </w:r>
    </w:p>
    <w:p w:rsidR="00D23860" w:rsidRDefault="00D23860" w:rsidP="009D0351">
      <w:pPr>
        <w:spacing w:after="10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 w:name="n12"/>
      <w:bookmarkEnd w:id="9"/>
    </w:p>
    <w:p w:rsidR="009D0351" w:rsidRDefault="009D0351" w:rsidP="009D0351">
      <w:pPr>
        <w:spacing w:after="10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color w:val="000000"/>
          <w:sz w:val="24"/>
          <w:szCs w:val="24"/>
          <w:bdr w:val="none" w:sz="0" w:space="0" w:color="auto" w:frame="1"/>
          <w:lang w:val="uk-UA" w:eastAsia="ru-RU"/>
        </w:rPr>
        <w:t>3. Цей Указ набирає чинності з дня його опублікування.</w:t>
      </w:r>
    </w:p>
    <w:p w:rsidR="00D23860" w:rsidRPr="009D0351" w:rsidRDefault="00D23860" w:rsidP="009D0351">
      <w:pPr>
        <w:spacing w:after="10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805"/>
        <w:gridCol w:w="6544"/>
      </w:tblGrid>
      <w:tr w:rsidR="009D0351" w:rsidRPr="009D0351" w:rsidTr="009D0351">
        <w:tc>
          <w:tcPr>
            <w:tcW w:w="1500" w:type="pct"/>
            <w:tcBorders>
              <w:top w:val="single" w:sz="2" w:space="0" w:color="auto"/>
              <w:left w:val="single" w:sz="2" w:space="0" w:color="auto"/>
              <w:bottom w:val="single" w:sz="2" w:space="0" w:color="auto"/>
              <w:right w:val="single" w:sz="2" w:space="0" w:color="auto"/>
            </w:tcBorders>
            <w:hideMark/>
          </w:tcPr>
          <w:p w:rsidR="009D0351" w:rsidRDefault="009D0351" w:rsidP="009D0351">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val="uk-UA" w:eastAsia="ru-RU"/>
              </w:rPr>
            </w:pPr>
            <w:bookmarkStart w:id="10" w:name="n13"/>
            <w:bookmarkEnd w:id="10"/>
            <w:r w:rsidRPr="009D0351">
              <w:rPr>
                <w:rFonts w:ascii="Times New Roman" w:eastAsia="Times New Roman" w:hAnsi="Times New Roman" w:cs="Times New Roman"/>
                <w:b/>
                <w:bCs/>
                <w:color w:val="000000"/>
                <w:sz w:val="24"/>
                <w:szCs w:val="24"/>
                <w:bdr w:val="none" w:sz="0" w:space="0" w:color="auto" w:frame="1"/>
                <w:lang w:val="uk-UA" w:eastAsia="ru-RU"/>
              </w:rPr>
              <w:t>Президент України</w:t>
            </w:r>
          </w:p>
          <w:p w:rsidR="00D23860" w:rsidRDefault="00D23860" w:rsidP="009D0351">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val="uk-UA" w:eastAsia="ru-RU"/>
              </w:rPr>
            </w:pPr>
          </w:p>
          <w:p w:rsidR="00D23860" w:rsidRPr="009D0351" w:rsidRDefault="00D23860" w:rsidP="009D0351">
            <w:pPr>
              <w:spacing w:after="0" w:line="240" w:lineRule="auto"/>
              <w:jc w:val="center"/>
              <w:textAlignment w:val="baseline"/>
              <w:rPr>
                <w:rFonts w:ascii="Times New Roman" w:eastAsia="Times New Roman" w:hAnsi="Times New Roman" w:cs="Times New Roman"/>
                <w:sz w:val="24"/>
                <w:szCs w:val="24"/>
                <w:lang w:val="uk-UA" w:eastAsia="ru-RU"/>
              </w:rPr>
            </w:pPr>
          </w:p>
        </w:tc>
        <w:tc>
          <w:tcPr>
            <w:tcW w:w="3500" w:type="pct"/>
            <w:tcBorders>
              <w:top w:val="single" w:sz="2" w:space="0" w:color="auto"/>
              <w:left w:val="single" w:sz="2" w:space="0" w:color="auto"/>
              <w:bottom w:val="single" w:sz="2" w:space="0" w:color="auto"/>
              <w:right w:val="single" w:sz="2" w:space="0" w:color="auto"/>
            </w:tcBorders>
            <w:hideMark/>
          </w:tcPr>
          <w:p w:rsidR="009D0351" w:rsidRPr="009D0351" w:rsidRDefault="009D0351" w:rsidP="009D0351">
            <w:pPr>
              <w:spacing w:after="0" w:line="240" w:lineRule="auto"/>
              <w:jc w:val="right"/>
              <w:textAlignment w:val="baseline"/>
              <w:rPr>
                <w:rFonts w:ascii="Times New Roman" w:eastAsia="Times New Roman" w:hAnsi="Times New Roman" w:cs="Times New Roman"/>
                <w:sz w:val="24"/>
                <w:szCs w:val="24"/>
                <w:lang w:val="uk-UA" w:eastAsia="ru-RU"/>
              </w:rPr>
            </w:pPr>
            <w:r w:rsidRPr="009D0351">
              <w:rPr>
                <w:rFonts w:ascii="Times New Roman" w:eastAsia="Times New Roman" w:hAnsi="Times New Roman" w:cs="Times New Roman"/>
                <w:b/>
                <w:bCs/>
                <w:color w:val="000000"/>
                <w:sz w:val="24"/>
                <w:szCs w:val="24"/>
                <w:bdr w:val="none" w:sz="0" w:space="0" w:color="auto" w:frame="1"/>
                <w:lang w:val="uk-UA" w:eastAsia="ru-RU"/>
              </w:rPr>
              <w:t>П.ПОРОШЕНКО</w:t>
            </w:r>
          </w:p>
        </w:tc>
      </w:tr>
      <w:tr w:rsidR="009D0351" w:rsidRPr="009D0351" w:rsidTr="009D0351">
        <w:tc>
          <w:tcPr>
            <w:tcW w:w="0" w:type="auto"/>
            <w:tcBorders>
              <w:top w:val="single" w:sz="2" w:space="0" w:color="auto"/>
              <w:left w:val="single" w:sz="2" w:space="0" w:color="auto"/>
              <w:bottom w:val="single" w:sz="2" w:space="0" w:color="auto"/>
              <w:right w:val="single" w:sz="2" w:space="0" w:color="auto"/>
            </w:tcBorders>
            <w:hideMark/>
          </w:tcPr>
          <w:p w:rsidR="00D23860" w:rsidRDefault="00D23860" w:rsidP="009D0351">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val="uk-UA" w:eastAsia="ru-RU"/>
              </w:rPr>
            </w:pPr>
          </w:p>
          <w:p w:rsidR="009D0351" w:rsidRDefault="009D0351" w:rsidP="009D0351">
            <w:pPr>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4"/>
                <w:szCs w:val="24"/>
                <w:bdr w:val="none" w:sz="0" w:space="0" w:color="auto" w:frame="1"/>
                <w:lang w:val="uk-UA" w:eastAsia="ru-RU"/>
              </w:rPr>
              <w:t>м. Київ </w:t>
            </w:r>
            <w:r w:rsidRPr="009D0351">
              <w:rPr>
                <w:rFonts w:ascii="Times New Roman" w:eastAsia="Times New Roman" w:hAnsi="Times New Roman" w:cs="Times New Roman"/>
                <w:sz w:val="24"/>
                <w:szCs w:val="24"/>
                <w:lang w:val="uk-UA" w:eastAsia="ru-RU"/>
              </w:rPr>
              <w:br/>
            </w:r>
            <w:r w:rsidRPr="009D0351">
              <w:rPr>
                <w:rFonts w:ascii="Times New Roman" w:eastAsia="Times New Roman" w:hAnsi="Times New Roman" w:cs="Times New Roman"/>
                <w:b/>
                <w:bCs/>
                <w:color w:val="000000"/>
                <w:sz w:val="24"/>
                <w:szCs w:val="24"/>
                <w:bdr w:val="none" w:sz="0" w:space="0" w:color="auto" w:frame="1"/>
                <w:lang w:val="uk-UA" w:eastAsia="ru-RU"/>
              </w:rPr>
              <w:t>25 серпня 2015 року </w:t>
            </w:r>
            <w:r w:rsidRPr="009D0351">
              <w:rPr>
                <w:rFonts w:ascii="Times New Roman" w:eastAsia="Times New Roman" w:hAnsi="Times New Roman" w:cs="Times New Roman"/>
                <w:sz w:val="24"/>
                <w:szCs w:val="24"/>
                <w:lang w:val="uk-UA" w:eastAsia="ru-RU"/>
              </w:rPr>
              <w:br/>
            </w:r>
            <w:r w:rsidRPr="009D0351">
              <w:rPr>
                <w:rFonts w:ascii="Times New Roman" w:eastAsia="Times New Roman" w:hAnsi="Times New Roman" w:cs="Times New Roman"/>
                <w:b/>
                <w:bCs/>
                <w:color w:val="000000"/>
                <w:sz w:val="24"/>
                <w:szCs w:val="24"/>
                <w:bdr w:val="none" w:sz="0" w:space="0" w:color="auto" w:frame="1"/>
                <w:lang w:val="uk-UA" w:eastAsia="ru-RU"/>
              </w:rPr>
              <w:t>№ 501/2015</w:t>
            </w:r>
          </w:p>
          <w:p w:rsidR="00D23860" w:rsidRPr="009D0351" w:rsidRDefault="00D23860" w:rsidP="009D0351">
            <w:pPr>
              <w:spacing w:after="0" w:line="240" w:lineRule="auto"/>
              <w:jc w:val="center"/>
              <w:textAlignment w:val="baseline"/>
              <w:rPr>
                <w:rFonts w:ascii="Times New Roman" w:eastAsia="Times New Roman" w:hAnsi="Times New Roman" w:cs="Times New Roman"/>
                <w:sz w:val="24"/>
                <w:szCs w:val="24"/>
                <w:lang w:val="uk-UA" w:eastAsia="ru-RU"/>
              </w:rPr>
            </w:pPr>
          </w:p>
        </w:tc>
        <w:tc>
          <w:tcPr>
            <w:tcW w:w="0" w:type="auto"/>
            <w:tcBorders>
              <w:top w:val="single" w:sz="2" w:space="0" w:color="auto"/>
              <w:left w:val="single" w:sz="2" w:space="0" w:color="auto"/>
              <w:bottom w:val="single" w:sz="2" w:space="0" w:color="auto"/>
              <w:right w:val="single" w:sz="2" w:space="0" w:color="auto"/>
            </w:tcBorders>
            <w:hideMark/>
          </w:tcPr>
          <w:p w:rsidR="009D0351" w:rsidRPr="009D0351" w:rsidRDefault="009D0351" w:rsidP="009D0351">
            <w:pPr>
              <w:spacing w:after="0" w:line="240" w:lineRule="auto"/>
              <w:jc w:val="right"/>
              <w:textAlignment w:val="baseline"/>
              <w:rPr>
                <w:rFonts w:ascii="Times New Roman" w:eastAsia="Times New Roman" w:hAnsi="Times New Roman" w:cs="Times New Roman"/>
                <w:sz w:val="24"/>
                <w:szCs w:val="24"/>
                <w:lang w:val="uk-UA" w:eastAsia="ru-RU"/>
              </w:rPr>
            </w:pPr>
            <w:r w:rsidRPr="009D0351">
              <w:rPr>
                <w:rFonts w:ascii="Times New Roman" w:eastAsia="Times New Roman" w:hAnsi="Times New Roman" w:cs="Times New Roman"/>
                <w:b/>
                <w:bCs/>
                <w:color w:val="000000"/>
                <w:sz w:val="24"/>
                <w:szCs w:val="24"/>
                <w:bdr w:val="none" w:sz="0" w:space="0" w:color="auto" w:frame="1"/>
                <w:lang w:val="uk-UA" w:eastAsia="ru-RU"/>
              </w:rPr>
              <w:br/>
            </w:r>
          </w:p>
        </w:tc>
      </w:tr>
    </w:tbl>
    <w:p w:rsidR="00D23860" w:rsidRPr="009D0351" w:rsidRDefault="009D0351" w:rsidP="009D0351">
      <w:pPr>
        <w:spacing w:before="60" w:after="100" w:line="240" w:lineRule="auto"/>
        <w:textAlignment w:val="baseline"/>
        <w:rPr>
          <w:rFonts w:ascii="Times New Roman" w:eastAsia="Times New Roman" w:hAnsi="Times New Roman" w:cs="Times New Roman"/>
          <w:color w:val="000000"/>
          <w:sz w:val="24"/>
          <w:szCs w:val="24"/>
          <w:bdr w:val="none" w:sz="0" w:space="0" w:color="auto" w:frame="1"/>
          <w:lang w:val="uk-UA" w:eastAsia="ru-RU"/>
        </w:rPr>
      </w:pPr>
      <w:bookmarkStart w:id="11" w:name="n341"/>
      <w:bookmarkEnd w:id="11"/>
      <w:r w:rsidRPr="009D0351">
        <w:rPr>
          <w:rFonts w:ascii="Times New Roman" w:eastAsia="Times New Roman" w:hAnsi="Times New Roman" w:cs="Times New Roman"/>
          <w:color w:val="000000"/>
          <w:sz w:val="24"/>
          <w:szCs w:val="24"/>
          <w:bdr w:val="none" w:sz="0" w:space="0" w:color="auto" w:frame="1"/>
          <w:lang w:val="uk-UA" w:eastAsia="ru-RU"/>
        </w:rPr>
        <w:pict>
          <v:rect id="_x0000_i1025" style="width:0;height:0" o:hralign="center" o:hrstd="t" o:hrnoshade="t" o:hr="t" fillcolor="black" stroked="f"/>
        </w:pict>
      </w:r>
    </w:p>
    <w:p w:rsidR="00D23860" w:rsidRDefault="00D23860" w:rsidP="009D0351">
      <w:pPr>
        <w:spacing w:before="60" w:after="100" w:line="240" w:lineRule="auto"/>
        <w:textAlignment w:val="baseline"/>
        <w:rPr>
          <w:rFonts w:ascii="Times New Roman" w:eastAsia="Times New Roman" w:hAnsi="Times New Roman" w:cs="Times New Roman"/>
          <w:sz w:val="24"/>
          <w:szCs w:val="24"/>
          <w:lang w:val="uk-UA" w:eastAsia="ru-RU"/>
        </w:rPr>
      </w:pPr>
    </w:p>
    <w:p w:rsidR="00D23860" w:rsidRPr="009D0351" w:rsidRDefault="00D23860" w:rsidP="009D0351">
      <w:pPr>
        <w:spacing w:before="60" w:after="100" w:line="240" w:lineRule="auto"/>
        <w:textAlignment w:val="baseline"/>
        <w:rPr>
          <w:rFonts w:ascii="Times New Roman" w:eastAsia="Times New Roman" w:hAnsi="Times New Roman" w:cs="Times New Roman"/>
          <w:sz w:val="24"/>
          <w:szCs w:val="24"/>
          <w:lang w:val="uk-UA" w:eastAsia="ru-RU"/>
        </w:rPr>
      </w:pPr>
    </w:p>
    <w:tbl>
      <w:tblPr>
        <w:tblW w:w="5000" w:type="pct"/>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740"/>
        <w:gridCol w:w="5609"/>
      </w:tblGrid>
      <w:tr w:rsidR="009D0351" w:rsidRPr="009D0351" w:rsidTr="009D0351">
        <w:tc>
          <w:tcPr>
            <w:tcW w:w="2000" w:type="pct"/>
            <w:tcBorders>
              <w:top w:val="single" w:sz="2" w:space="0" w:color="auto"/>
              <w:left w:val="single" w:sz="2" w:space="0" w:color="auto"/>
              <w:bottom w:val="single" w:sz="2" w:space="0" w:color="auto"/>
              <w:right w:val="single" w:sz="2" w:space="0" w:color="auto"/>
            </w:tcBorders>
            <w:hideMark/>
          </w:tcPr>
          <w:p w:rsidR="009D0351" w:rsidRPr="009D0351" w:rsidRDefault="009D0351" w:rsidP="009D0351">
            <w:pPr>
              <w:spacing w:after="0" w:line="240" w:lineRule="auto"/>
              <w:textAlignment w:val="baseline"/>
              <w:rPr>
                <w:rFonts w:ascii="Times New Roman" w:eastAsia="Times New Roman" w:hAnsi="Times New Roman" w:cs="Times New Roman"/>
                <w:sz w:val="24"/>
                <w:szCs w:val="24"/>
                <w:lang w:val="uk-UA" w:eastAsia="ru-RU"/>
              </w:rPr>
            </w:pPr>
            <w:bookmarkStart w:id="12" w:name="n14"/>
            <w:bookmarkEnd w:id="12"/>
            <w:r w:rsidRPr="009D0351">
              <w:rPr>
                <w:rFonts w:ascii="Times New Roman" w:eastAsia="Times New Roman" w:hAnsi="Times New Roman" w:cs="Times New Roman"/>
                <w:b/>
                <w:bCs/>
                <w:color w:val="000000"/>
                <w:sz w:val="24"/>
                <w:szCs w:val="24"/>
                <w:bdr w:val="none" w:sz="0" w:space="0" w:color="auto" w:frame="1"/>
                <w:lang w:val="uk-UA" w:eastAsia="ru-RU"/>
              </w:rPr>
              <w:lastRenderedPageBreak/>
              <w:br/>
            </w:r>
          </w:p>
        </w:tc>
        <w:tc>
          <w:tcPr>
            <w:tcW w:w="3000" w:type="pct"/>
            <w:tcBorders>
              <w:top w:val="single" w:sz="2" w:space="0" w:color="auto"/>
              <w:left w:val="single" w:sz="2" w:space="0" w:color="auto"/>
              <w:bottom w:val="single" w:sz="2" w:space="0" w:color="auto"/>
              <w:right w:val="single" w:sz="2" w:space="0" w:color="auto"/>
            </w:tcBorders>
            <w:hideMark/>
          </w:tcPr>
          <w:p w:rsidR="009D0351" w:rsidRPr="009D0351" w:rsidRDefault="009D0351" w:rsidP="009D0351">
            <w:pPr>
              <w:spacing w:after="0" w:line="240" w:lineRule="auto"/>
              <w:jc w:val="center"/>
              <w:textAlignment w:val="baseline"/>
              <w:rPr>
                <w:rFonts w:ascii="Times New Roman" w:eastAsia="Times New Roman" w:hAnsi="Times New Roman" w:cs="Times New Roman"/>
                <w:sz w:val="24"/>
                <w:szCs w:val="24"/>
                <w:lang w:val="uk-UA" w:eastAsia="ru-RU"/>
              </w:rPr>
            </w:pPr>
            <w:r w:rsidRPr="009D0351">
              <w:rPr>
                <w:rFonts w:ascii="Times New Roman" w:eastAsia="Times New Roman" w:hAnsi="Times New Roman" w:cs="Times New Roman"/>
                <w:b/>
                <w:bCs/>
                <w:color w:val="000000"/>
                <w:sz w:val="24"/>
                <w:szCs w:val="24"/>
                <w:bdr w:val="none" w:sz="0" w:space="0" w:color="auto" w:frame="1"/>
                <w:lang w:val="uk-UA" w:eastAsia="ru-RU"/>
              </w:rPr>
              <w:t>ЗАТВЕРДЖЕНО </w:t>
            </w:r>
            <w:r w:rsidRPr="009D0351">
              <w:rPr>
                <w:rFonts w:ascii="Times New Roman" w:eastAsia="Times New Roman" w:hAnsi="Times New Roman" w:cs="Times New Roman"/>
                <w:sz w:val="24"/>
                <w:szCs w:val="24"/>
                <w:lang w:val="uk-UA" w:eastAsia="ru-RU"/>
              </w:rPr>
              <w:br/>
            </w:r>
            <w:r w:rsidRPr="009D0351">
              <w:rPr>
                <w:rFonts w:ascii="Times New Roman" w:eastAsia="Times New Roman" w:hAnsi="Times New Roman" w:cs="Times New Roman"/>
                <w:b/>
                <w:bCs/>
                <w:color w:val="000000"/>
                <w:sz w:val="24"/>
                <w:szCs w:val="24"/>
                <w:bdr w:val="none" w:sz="0" w:space="0" w:color="auto" w:frame="1"/>
                <w:lang w:val="uk-UA" w:eastAsia="ru-RU"/>
              </w:rPr>
              <w:t>Указом Президента України </w:t>
            </w:r>
            <w:r w:rsidRPr="009D0351">
              <w:rPr>
                <w:rFonts w:ascii="Times New Roman" w:eastAsia="Times New Roman" w:hAnsi="Times New Roman" w:cs="Times New Roman"/>
                <w:sz w:val="24"/>
                <w:szCs w:val="24"/>
                <w:lang w:val="uk-UA" w:eastAsia="ru-RU"/>
              </w:rPr>
              <w:br/>
            </w:r>
            <w:r w:rsidRPr="009D0351">
              <w:rPr>
                <w:rFonts w:ascii="Times New Roman" w:eastAsia="Times New Roman" w:hAnsi="Times New Roman" w:cs="Times New Roman"/>
                <w:b/>
                <w:bCs/>
                <w:color w:val="000000"/>
                <w:sz w:val="24"/>
                <w:szCs w:val="24"/>
                <w:bdr w:val="none" w:sz="0" w:space="0" w:color="auto" w:frame="1"/>
                <w:lang w:val="uk-UA" w:eastAsia="ru-RU"/>
              </w:rPr>
              <w:t>від 25 серпня 2015 року </w:t>
            </w:r>
            <w:r w:rsidRPr="009D0351">
              <w:rPr>
                <w:rFonts w:ascii="Times New Roman" w:eastAsia="Times New Roman" w:hAnsi="Times New Roman" w:cs="Times New Roman"/>
                <w:sz w:val="24"/>
                <w:szCs w:val="24"/>
                <w:lang w:val="uk-UA" w:eastAsia="ru-RU"/>
              </w:rPr>
              <w:br/>
            </w:r>
            <w:r w:rsidRPr="009D0351">
              <w:rPr>
                <w:rFonts w:ascii="Times New Roman" w:eastAsia="Times New Roman" w:hAnsi="Times New Roman" w:cs="Times New Roman"/>
                <w:b/>
                <w:bCs/>
                <w:color w:val="000000"/>
                <w:sz w:val="24"/>
                <w:szCs w:val="24"/>
                <w:bdr w:val="none" w:sz="0" w:space="0" w:color="auto" w:frame="1"/>
                <w:lang w:val="uk-UA" w:eastAsia="ru-RU"/>
              </w:rPr>
              <w:t>№ 501/2015</w:t>
            </w:r>
          </w:p>
        </w:tc>
      </w:tr>
    </w:tbl>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32"/>
          <w:szCs w:val="32"/>
          <w:bdr w:val="none" w:sz="0" w:space="0" w:color="auto" w:frame="1"/>
          <w:lang w:val="uk-UA" w:eastAsia="ru-RU"/>
        </w:rPr>
      </w:pPr>
      <w:bookmarkStart w:id="13" w:name="n15"/>
      <w:bookmarkEnd w:id="13"/>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32"/>
          <w:szCs w:val="32"/>
          <w:bdr w:val="none" w:sz="0" w:space="0" w:color="auto" w:frame="1"/>
          <w:lang w:val="uk-UA" w:eastAsia="ru-RU"/>
        </w:rPr>
        <w:t>НАЦІОНАЛЬНА СТРАТЕГІЯ</w:t>
      </w:r>
      <w:r w:rsidRPr="009D0351">
        <w:rPr>
          <w:rFonts w:ascii="Times New Roman" w:eastAsia="Times New Roman" w:hAnsi="Times New Roman" w:cs="Times New Roman"/>
          <w:color w:val="000000"/>
          <w:sz w:val="24"/>
          <w:szCs w:val="24"/>
          <w:bdr w:val="none" w:sz="0" w:space="0" w:color="auto" w:frame="1"/>
          <w:lang w:val="uk-UA" w:eastAsia="ru-RU"/>
        </w:rPr>
        <w:t> </w:t>
      </w:r>
      <w:r w:rsidRPr="009D0351">
        <w:rPr>
          <w:rFonts w:ascii="Times New Roman" w:eastAsia="Times New Roman" w:hAnsi="Times New Roman" w:cs="Times New Roman"/>
          <w:color w:val="000000"/>
          <w:sz w:val="24"/>
          <w:szCs w:val="24"/>
          <w:bdr w:val="none" w:sz="0" w:space="0" w:color="auto" w:frame="1"/>
          <w:lang w:val="uk-UA" w:eastAsia="ru-RU"/>
        </w:rPr>
        <w:br/>
      </w:r>
      <w:r w:rsidRPr="009D0351">
        <w:rPr>
          <w:rFonts w:ascii="Times New Roman" w:eastAsia="Times New Roman" w:hAnsi="Times New Roman" w:cs="Times New Roman"/>
          <w:b/>
          <w:bCs/>
          <w:color w:val="000000"/>
          <w:sz w:val="32"/>
          <w:szCs w:val="32"/>
          <w:bdr w:val="none" w:sz="0" w:space="0" w:color="auto" w:frame="1"/>
          <w:lang w:val="uk-UA" w:eastAsia="ru-RU"/>
        </w:rPr>
        <w:t>у сфері прав людини</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4" w:name="n16"/>
      <w:bookmarkEnd w:id="14"/>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1. Загальна частина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 w:name="n17"/>
      <w:bookmarkEnd w:id="15"/>
      <w:r w:rsidRPr="009D0351">
        <w:rPr>
          <w:rFonts w:ascii="Times New Roman" w:eastAsia="Times New Roman" w:hAnsi="Times New Roman" w:cs="Times New Roman"/>
          <w:color w:val="000000"/>
          <w:sz w:val="24"/>
          <w:szCs w:val="24"/>
          <w:bdr w:val="none" w:sz="0" w:space="0" w:color="auto" w:frame="1"/>
          <w:lang w:val="uk-UA" w:eastAsia="ru-RU"/>
        </w:rPr>
        <w:t>Затвердження Національної стратегії у сфері прав людини (далі - Стратегія) зумовлено необхідністю вдосконалення діяльності держави щодо утвердження та забезпечення прав і свобод людини, створення дієвого механізму захисту в Україні прав і свобод людини, вирішення системних проблем у зазначеній сфері.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 w:name="n18"/>
      <w:bookmarkEnd w:id="16"/>
      <w:r w:rsidRPr="009D0351">
        <w:rPr>
          <w:rFonts w:ascii="Times New Roman" w:eastAsia="Times New Roman" w:hAnsi="Times New Roman" w:cs="Times New Roman"/>
          <w:color w:val="000000"/>
          <w:sz w:val="24"/>
          <w:szCs w:val="24"/>
          <w:bdr w:val="none" w:sz="0" w:space="0" w:color="auto" w:frame="1"/>
          <w:lang w:val="uk-UA" w:eastAsia="ru-RU"/>
        </w:rPr>
        <w:t>Події Революції гідності (листопад 2013 року - лютий 2014 року) засвідчили незворотне прагнення Українського народу до побудови правової та демократичної держави, в якій гарантуються та забезпечуються права і свободи людини.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 w:name="n19"/>
      <w:bookmarkEnd w:id="17"/>
      <w:r w:rsidRPr="009D0351">
        <w:rPr>
          <w:rFonts w:ascii="Times New Roman" w:eastAsia="Times New Roman" w:hAnsi="Times New Roman" w:cs="Times New Roman"/>
          <w:color w:val="000000"/>
          <w:sz w:val="24"/>
          <w:szCs w:val="24"/>
          <w:bdr w:val="none" w:sz="0" w:space="0" w:color="auto" w:frame="1"/>
          <w:lang w:val="uk-UA" w:eastAsia="ru-RU"/>
        </w:rPr>
        <w:t>В умовах тимчасової окупації частини території України та військової агресії Російської Федерації в окремих районах Донецької і Луганської областей проблема захисту прав і свобод людини постає особливо гостро. Поряд із першочерговими завданнями щодо зміцнення національної безпеки, подолання економічної кризи, реформування державного управління тощо забезпечення прав і свобод людини залишається головним обов'язком держави та має визначати зміст і спрямованість діяльності держави в усіх її зусиллях. У кризовій ситуації ризики непропорційного обмеження прав і свобод людини зростають, що потребує особливого контролю з боку суспільства.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 w:name="n20"/>
      <w:bookmarkEnd w:id="18"/>
      <w:r w:rsidRPr="009D0351">
        <w:rPr>
          <w:rFonts w:ascii="Times New Roman" w:eastAsia="Times New Roman" w:hAnsi="Times New Roman" w:cs="Times New Roman"/>
          <w:color w:val="000000"/>
          <w:sz w:val="24"/>
          <w:szCs w:val="24"/>
          <w:bdr w:val="none" w:sz="0" w:space="0" w:color="auto" w:frame="1"/>
          <w:lang w:val="uk-UA" w:eastAsia="ru-RU"/>
        </w:rPr>
        <w:t>Стратегія спрямована на об'єднання суспільства довкола розуміння цінності прав і свобод людини, які захищаються на основі принципу рівності та без дискримінації.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 w:name="n21"/>
      <w:bookmarkEnd w:id="19"/>
      <w:r w:rsidRPr="009D0351">
        <w:rPr>
          <w:rFonts w:ascii="Times New Roman" w:eastAsia="Times New Roman" w:hAnsi="Times New Roman" w:cs="Times New Roman"/>
          <w:color w:val="000000"/>
          <w:sz w:val="24"/>
          <w:szCs w:val="24"/>
          <w:bdr w:val="none" w:sz="0" w:space="0" w:color="auto" w:frame="1"/>
          <w:lang w:val="uk-UA" w:eastAsia="ru-RU"/>
        </w:rPr>
        <w:t>Стратегія зосереджена на вирішенні основних системних проблем у сфері захисту прав і свобод людини та нових викликах суспільства, але не вичерпує повністю проблематику у зазначеній сфері. Удосконалення системи захисту прав і свобод людини здійснюватиметься з урахуванням як вітчизняного досвіду, так і напрацьованих та апробованих міжнародною спільнотою засад і принципів. У цьому зв'язку буде взято до уваги та активно використовуватиметься досвід Уповноваженого Верховної Ради України з прав людини, правозахисних організацій України, Організації Об'єднаних Націй, Ради Європи, Організації з безпеки і співробітництва в Європі, інших міжнародних організацій, а також практика Європейського суду з прав людини.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 w:name="n22"/>
      <w:bookmarkEnd w:id="20"/>
      <w:r w:rsidRPr="009D0351">
        <w:rPr>
          <w:rFonts w:ascii="Times New Roman" w:eastAsia="Times New Roman" w:hAnsi="Times New Roman" w:cs="Times New Roman"/>
          <w:color w:val="000000"/>
          <w:sz w:val="24"/>
          <w:szCs w:val="24"/>
          <w:bdr w:val="none" w:sz="0" w:space="0" w:color="auto" w:frame="1"/>
          <w:lang w:val="uk-UA" w:eastAsia="ru-RU"/>
        </w:rPr>
        <w:t>У співпраці з іншими державами Україна застосовує підхід, заснований на правах і свободах людини, і розвиває двосторонні відносини з урахуванням міжнародних зобов'язань у зазначеній сфері.</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1" w:name="n23"/>
      <w:bookmarkEnd w:id="21"/>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2. Мета і результати реалізації Стратегії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 w:name="n24"/>
      <w:bookmarkEnd w:id="22"/>
      <w:r w:rsidRPr="009D0351">
        <w:rPr>
          <w:rFonts w:ascii="Times New Roman" w:eastAsia="Times New Roman" w:hAnsi="Times New Roman" w:cs="Times New Roman"/>
          <w:color w:val="000000"/>
          <w:sz w:val="24"/>
          <w:szCs w:val="24"/>
          <w:bdr w:val="none" w:sz="0" w:space="0" w:color="auto" w:frame="1"/>
          <w:lang w:val="uk-UA" w:eastAsia="ru-RU"/>
        </w:rPr>
        <w:t>Метою реалізації Стратегії є забезпечення пріоритетності прав і свобод людини як визначального чинника під час визначення державної політики, прийняття рішень органами державної влади та органами місцевого самоврядування.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 w:name="n25"/>
      <w:bookmarkEnd w:id="23"/>
      <w:r w:rsidRPr="009D0351">
        <w:rPr>
          <w:rFonts w:ascii="Times New Roman" w:eastAsia="Times New Roman" w:hAnsi="Times New Roman" w:cs="Times New Roman"/>
          <w:color w:val="000000"/>
          <w:sz w:val="24"/>
          <w:szCs w:val="24"/>
          <w:bdr w:val="none" w:sz="0" w:space="0" w:color="auto" w:frame="1"/>
          <w:lang w:val="uk-UA" w:eastAsia="ru-RU"/>
        </w:rPr>
        <w:t>Результатом виконання Стратегії має стати запровадження системного підходу до виконання завдань та забезпечення узгодженості дій органів державної влади та органів місцевого самоврядування у сфері прав і свобод людини, створення в Україні ефективного (доступного, зрозумілого, передбачуваного) механізму реалізації та захисту прав і свобод людини.</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4" w:name="n26"/>
      <w:bookmarkEnd w:id="24"/>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lastRenderedPageBreak/>
        <w:t>3. Принципи Стратегії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 w:name="n27"/>
      <w:bookmarkEnd w:id="25"/>
      <w:r w:rsidRPr="009D0351">
        <w:rPr>
          <w:rFonts w:ascii="Times New Roman" w:eastAsia="Times New Roman" w:hAnsi="Times New Roman" w:cs="Times New Roman"/>
          <w:color w:val="000000"/>
          <w:sz w:val="24"/>
          <w:szCs w:val="24"/>
          <w:bdr w:val="none" w:sz="0" w:space="0" w:color="auto" w:frame="1"/>
          <w:lang w:val="uk-UA" w:eastAsia="ru-RU"/>
        </w:rPr>
        <w:t>Стратегія базується на таких принципах: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 w:name="n28"/>
      <w:bookmarkEnd w:id="26"/>
      <w:r w:rsidRPr="009D0351">
        <w:rPr>
          <w:rFonts w:ascii="Times New Roman" w:eastAsia="Times New Roman" w:hAnsi="Times New Roman" w:cs="Times New Roman"/>
          <w:color w:val="000000"/>
          <w:sz w:val="24"/>
          <w:szCs w:val="24"/>
          <w:bdr w:val="none" w:sz="0" w:space="0" w:color="auto" w:frame="1"/>
          <w:lang w:val="uk-UA" w:eastAsia="ru-RU"/>
        </w:rPr>
        <w:t>відкритість і прозорість реалізації положень Стратегії з метою максимального залучення до її реалізації та моніторингу всіх заінтересованих сторін;</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 w:name="n29"/>
      <w:bookmarkEnd w:id="27"/>
      <w:r w:rsidRPr="009D0351">
        <w:rPr>
          <w:rFonts w:ascii="Times New Roman" w:eastAsia="Times New Roman" w:hAnsi="Times New Roman" w:cs="Times New Roman"/>
          <w:color w:val="000000"/>
          <w:sz w:val="24"/>
          <w:szCs w:val="24"/>
          <w:bdr w:val="none" w:sz="0" w:space="0" w:color="auto" w:frame="1"/>
          <w:lang w:val="uk-UA" w:eastAsia="ru-RU"/>
        </w:rPr>
        <w:t>гарантування рівності та недискримінації у забезпеченні прав і свобод людини;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 w:name="n30"/>
      <w:bookmarkEnd w:id="28"/>
      <w:r w:rsidRPr="009D0351">
        <w:rPr>
          <w:rFonts w:ascii="Times New Roman" w:eastAsia="Times New Roman" w:hAnsi="Times New Roman" w:cs="Times New Roman"/>
          <w:color w:val="000000"/>
          <w:sz w:val="24"/>
          <w:szCs w:val="24"/>
          <w:bdr w:val="none" w:sz="0" w:space="0" w:color="auto" w:frame="1"/>
          <w:lang w:val="uk-UA" w:eastAsia="ru-RU"/>
        </w:rPr>
        <w:t xml:space="preserve">конкретність, досяжність цілей та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вимірюваність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очікуваних результатів реалізації Стратегії;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 w:name="n31"/>
      <w:bookmarkEnd w:id="29"/>
      <w:r w:rsidRPr="009D0351">
        <w:rPr>
          <w:rFonts w:ascii="Times New Roman" w:eastAsia="Times New Roman" w:hAnsi="Times New Roman" w:cs="Times New Roman"/>
          <w:color w:val="000000"/>
          <w:sz w:val="24"/>
          <w:szCs w:val="24"/>
          <w:bdr w:val="none" w:sz="0" w:space="0" w:color="auto" w:frame="1"/>
          <w:lang w:val="uk-UA" w:eastAsia="ru-RU"/>
        </w:rPr>
        <w:t>добросовісність при тлумаченні та реалізації Стратегії;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 w:name="n32"/>
      <w:bookmarkEnd w:id="30"/>
      <w:r w:rsidRPr="009D0351">
        <w:rPr>
          <w:rFonts w:ascii="Times New Roman" w:eastAsia="Times New Roman" w:hAnsi="Times New Roman" w:cs="Times New Roman"/>
          <w:color w:val="000000"/>
          <w:sz w:val="24"/>
          <w:szCs w:val="24"/>
          <w:bdr w:val="none" w:sz="0" w:space="0" w:color="auto" w:frame="1"/>
          <w:lang w:val="uk-UA" w:eastAsia="ru-RU"/>
        </w:rPr>
        <w:t>планування розподілу фінансових та інших ресурсів, виходячи з необхідності досягнення цілей Стратегії;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 w:name="n33"/>
      <w:bookmarkEnd w:id="31"/>
      <w:r w:rsidRPr="009D0351">
        <w:rPr>
          <w:rFonts w:ascii="Times New Roman" w:eastAsia="Times New Roman" w:hAnsi="Times New Roman" w:cs="Times New Roman"/>
          <w:color w:val="000000"/>
          <w:sz w:val="24"/>
          <w:szCs w:val="24"/>
          <w:bdr w:val="none" w:sz="0" w:space="0" w:color="auto" w:frame="1"/>
          <w:lang w:val="uk-UA" w:eastAsia="ru-RU"/>
        </w:rPr>
        <w:t>забезпечення своєчасного реагування на нові виклики.</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32" w:name="n34"/>
      <w:bookmarkEnd w:id="32"/>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4. Стратегічні напрями</w:t>
      </w:r>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bookmarkStart w:id="33" w:name="n35"/>
      <w:bookmarkEnd w:id="33"/>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права на життя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4" w:name="n36"/>
      <w:bookmarkEnd w:id="34"/>
      <w:r w:rsidRPr="009D0351">
        <w:rPr>
          <w:rFonts w:ascii="Times New Roman" w:eastAsia="Times New Roman" w:hAnsi="Times New Roman" w:cs="Times New Roman"/>
          <w:color w:val="000000"/>
          <w:sz w:val="24"/>
          <w:szCs w:val="24"/>
          <w:bdr w:val="none" w:sz="0" w:space="0" w:color="auto" w:frame="1"/>
          <w:lang w:val="uk-UA" w:eastAsia="ru-RU"/>
        </w:rPr>
        <w:t>Життя людини є найвищою соціальною цінністю. У сучасних умовах обов'язок держави захистити життя людини набуває особливого змісту, враховуючи існуючі системні проблеми, зокрема: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5" w:name="n37"/>
      <w:bookmarkEnd w:id="35"/>
      <w:r w:rsidRPr="009D0351">
        <w:rPr>
          <w:rFonts w:ascii="Times New Roman" w:eastAsia="Times New Roman" w:hAnsi="Times New Roman" w:cs="Times New Roman"/>
          <w:color w:val="000000"/>
          <w:sz w:val="24"/>
          <w:szCs w:val="24"/>
          <w:bdr w:val="none" w:sz="0" w:space="0" w:color="auto" w:frame="1"/>
          <w:lang w:val="uk-UA" w:eastAsia="ru-RU"/>
        </w:rPr>
        <w:t>порушення права на життя внаслідок незаконних дій терористичних організацій "Донецька народна республіка" та "Луганська народна республіка", бойовиків, найманців, а також агресії Російської Федерації;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6" w:name="n38"/>
      <w:bookmarkEnd w:id="36"/>
      <w:r w:rsidRPr="009D0351">
        <w:rPr>
          <w:rFonts w:ascii="Times New Roman" w:eastAsia="Times New Roman" w:hAnsi="Times New Roman" w:cs="Times New Roman"/>
          <w:color w:val="000000"/>
          <w:sz w:val="24"/>
          <w:szCs w:val="24"/>
          <w:bdr w:val="none" w:sz="0" w:space="0" w:color="auto" w:frame="1"/>
          <w:lang w:val="uk-UA" w:eastAsia="ru-RU"/>
        </w:rPr>
        <w:t>збільшення незаконного обігу зброї;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7" w:name="n39"/>
      <w:bookmarkEnd w:id="37"/>
      <w:r w:rsidRPr="009D0351">
        <w:rPr>
          <w:rFonts w:ascii="Times New Roman" w:eastAsia="Times New Roman" w:hAnsi="Times New Roman" w:cs="Times New Roman"/>
          <w:color w:val="000000"/>
          <w:sz w:val="24"/>
          <w:szCs w:val="24"/>
          <w:bdr w:val="none" w:sz="0" w:space="0" w:color="auto" w:frame="1"/>
          <w:lang w:val="uk-UA" w:eastAsia="ru-RU"/>
        </w:rPr>
        <w:t>непропорційне використання сили та спеціальних засобів працівниками правоохоронних органів;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8" w:name="n40"/>
      <w:bookmarkEnd w:id="38"/>
      <w:r w:rsidRPr="009D0351">
        <w:rPr>
          <w:rFonts w:ascii="Times New Roman" w:eastAsia="Times New Roman" w:hAnsi="Times New Roman" w:cs="Times New Roman"/>
          <w:color w:val="000000"/>
          <w:sz w:val="24"/>
          <w:szCs w:val="24"/>
          <w:bdr w:val="none" w:sz="0" w:space="0" w:color="auto" w:frame="1"/>
          <w:lang w:val="uk-UA" w:eastAsia="ru-RU"/>
        </w:rPr>
        <w:t>неналежне надання медичної допомоги громадянам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9" w:name="n41"/>
      <w:bookmarkEnd w:id="39"/>
      <w:r w:rsidRPr="009D0351">
        <w:rPr>
          <w:rFonts w:ascii="Times New Roman" w:eastAsia="Times New Roman" w:hAnsi="Times New Roman" w:cs="Times New Roman"/>
          <w:color w:val="000000"/>
          <w:sz w:val="24"/>
          <w:szCs w:val="24"/>
          <w:bdr w:val="none" w:sz="0" w:space="0" w:color="auto" w:frame="1"/>
          <w:lang w:val="uk-UA" w:eastAsia="ru-RU"/>
        </w:rPr>
        <w:t>неефективне розслідування випадків смерті;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0" w:name="n42"/>
      <w:bookmarkEnd w:id="40"/>
      <w:r w:rsidRPr="009D0351">
        <w:rPr>
          <w:rFonts w:ascii="Times New Roman" w:eastAsia="Times New Roman" w:hAnsi="Times New Roman" w:cs="Times New Roman"/>
          <w:color w:val="000000"/>
          <w:sz w:val="24"/>
          <w:szCs w:val="24"/>
          <w:bdr w:val="none" w:sz="0" w:space="0" w:color="auto" w:frame="1"/>
          <w:lang w:val="uk-UA" w:eastAsia="ru-RU"/>
        </w:rPr>
        <w:t>відсутність ефективної системи негайного оповіщення населення про виникнення загрози або надзвичайної ситуації.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1" w:name="n43"/>
      <w:bookmarkEnd w:id="41"/>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2" w:name="n44"/>
      <w:bookmarkEnd w:id="42"/>
      <w:r w:rsidRPr="009D0351">
        <w:rPr>
          <w:rFonts w:ascii="Times New Roman" w:eastAsia="Times New Roman" w:hAnsi="Times New Roman" w:cs="Times New Roman"/>
          <w:color w:val="000000"/>
          <w:sz w:val="24"/>
          <w:szCs w:val="24"/>
          <w:bdr w:val="none" w:sz="0" w:space="0" w:color="auto" w:frame="1"/>
          <w:lang w:val="uk-UA" w:eastAsia="ru-RU"/>
        </w:rPr>
        <w:t>забезпечення належних гарантій захисту права на життя та наявність правових засобів захисту і механізмів ефективного розслідування порушень права на життя.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3" w:name="n45"/>
      <w:bookmarkEnd w:id="43"/>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4" w:name="n46"/>
      <w:bookmarkEnd w:id="44"/>
      <w:r w:rsidRPr="009D0351">
        <w:rPr>
          <w:rFonts w:ascii="Times New Roman" w:eastAsia="Times New Roman" w:hAnsi="Times New Roman" w:cs="Times New Roman"/>
          <w:color w:val="000000"/>
          <w:sz w:val="24"/>
          <w:szCs w:val="24"/>
          <w:bdr w:val="none" w:sz="0" w:space="0" w:color="auto" w:frame="1"/>
          <w:lang w:val="uk-UA" w:eastAsia="ru-RU"/>
        </w:rPr>
        <w:t>створено ефективну систему, спрямовану на забезпечення протидії злочинним діянням проти життя людини, запобігання їм, припинення та покарання за такі діяння, відшкодування сім'ям потерпілих;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5" w:name="n47"/>
      <w:bookmarkEnd w:id="45"/>
      <w:r w:rsidRPr="009D0351">
        <w:rPr>
          <w:rFonts w:ascii="Times New Roman" w:eastAsia="Times New Roman" w:hAnsi="Times New Roman" w:cs="Times New Roman"/>
          <w:color w:val="000000"/>
          <w:sz w:val="24"/>
          <w:szCs w:val="24"/>
          <w:bdr w:val="none" w:sz="0" w:space="0" w:color="auto" w:frame="1"/>
          <w:lang w:val="uk-UA" w:eastAsia="ru-RU"/>
        </w:rPr>
        <w:t>додержуються норми міжнародного права для захисту життя мирного населення на тимчасово окупованій території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6" w:name="n48"/>
      <w:bookmarkEnd w:id="46"/>
      <w:r w:rsidRPr="009D0351">
        <w:rPr>
          <w:rFonts w:ascii="Times New Roman" w:eastAsia="Times New Roman" w:hAnsi="Times New Roman" w:cs="Times New Roman"/>
          <w:color w:val="000000"/>
          <w:sz w:val="24"/>
          <w:szCs w:val="24"/>
          <w:bdr w:val="none" w:sz="0" w:space="0" w:color="auto" w:frame="1"/>
          <w:lang w:val="uk-UA" w:eastAsia="ru-RU"/>
        </w:rPr>
        <w:t>відповідають міжнародним стандартам захисту права на життя умови тримання та поводження з особами у місцях, в яких вони примусово тримаються за судовим рішенням або рішенням адміністративного органу відповідно до закону;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7" w:name="n49"/>
      <w:bookmarkEnd w:id="47"/>
      <w:r w:rsidRPr="009D0351">
        <w:rPr>
          <w:rFonts w:ascii="Times New Roman" w:eastAsia="Times New Roman" w:hAnsi="Times New Roman" w:cs="Times New Roman"/>
          <w:color w:val="000000"/>
          <w:sz w:val="24"/>
          <w:szCs w:val="24"/>
          <w:bdr w:val="none" w:sz="0" w:space="0" w:color="auto" w:frame="1"/>
          <w:lang w:val="uk-UA" w:eastAsia="ru-RU"/>
        </w:rPr>
        <w:t>створено передумови для зменшення ризиків життю та здоров'ю факторами підвищеної небезпеки.</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48" w:name="n50"/>
      <w:bookmarkEnd w:id="48"/>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Протидія катуванням, жорстокому, нелюдському або такому, що принижує гідність, поводженню чи покаранню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49" w:name="n51"/>
      <w:bookmarkEnd w:id="49"/>
      <w:r w:rsidRPr="009D0351">
        <w:rPr>
          <w:rFonts w:ascii="Times New Roman" w:eastAsia="Times New Roman" w:hAnsi="Times New Roman" w:cs="Times New Roman"/>
          <w:color w:val="000000"/>
          <w:sz w:val="24"/>
          <w:szCs w:val="24"/>
          <w:bdr w:val="none" w:sz="0" w:space="0" w:color="auto" w:frame="1"/>
          <w:lang w:val="uk-UA" w:eastAsia="ru-RU"/>
        </w:rPr>
        <w:t>Катування, жорстоке, нелюдське або таке, що принижує гідність, поводження чи покарання залишається системною проблемою в Україні.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0" w:name="n52"/>
      <w:bookmarkEnd w:id="50"/>
      <w:r w:rsidRPr="009D0351">
        <w:rPr>
          <w:rFonts w:ascii="Times New Roman" w:eastAsia="Times New Roman" w:hAnsi="Times New Roman" w:cs="Times New Roman"/>
          <w:color w:val="000000"/>
          <w:sz w:val="24"/>
          <w:szCs w:val="24"/>
          <w:bdr w:val="none" w:sz="0" w:space="0" w:color="auto" w:frame="1"/>
          <w:lang w:val="uk-UA" w:eastAsia="ru-RU"/>
        </w:rPr>
        <w:t>Відсутність ефективного розслідування злочинів та недостатньо ефективна система попередження і захисту від катувань створюють атмосферу безкарності та призводять до поширення цього явища.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1" w:name="n53"/>
      <w:bookmarkEnd w:id="51"/>
      <w:r w:rsidRPr="009D0351">
        <w:rPr>
          <w:rFonts w:ascii="Times New Roman" w:eastAsia="Times New Roman" w:hAnsi="Times New Roman" w:cs="Times New Roman"/>
          <w:color w:val="000000"/>
          <w:sz w:val="24"/>
          <w:szCs w:val="24"/>
          <w:bdr w:val="none" w:sz="0" w:space="0" w:color="auto" w:frame="1"/>
          <w:lang w:val="uk-UA" w:eastAsia="ru-RU"/>
        </w:rPr>
        <w:t>Події, пов'язані з агресією Російської Федерації, ще більше загострили проблеми неналежного поводження та підвищили рівень терпимості до нього у суспільстві.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2" w:name="n54"/>
      <w:bookmarkEnd w:id="52"/>
      <w:r w:rsidRPr="009D0351">
        <w:rPr>
          <w:rFonts w:ascii="Times New Roman" w:eastAsia="Times New Roman" w:hAnsi="Times New Roman" w:cs="Times New Roman"/>
          <w:i/>
          <w:iCs/>
          <w:color w:val="000000"/>
          <w:sz w:val="24"/>
          <w:szCs w:val="24"/>
          <w:bdr w:val="none" w:sz="0" w:space="0" w:color="auto" w:frame="1"/>
          <w:lang w:val="uk-UA" w:eastAsia="ru-RU"/>
        </w:rPr>
        <w:lastRenderedPageBreak/>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3" w:name="n55"/>
      <w:bookmarkEnd w:id="53"/>
      <w:r w:rsidRPr="009D0351">
        <w:rPr>
          <w:rFonts w:ascii="Times New Roman" w:eastAsia="Times New Roman" w:hAnsi="Times New Roman" w:cs="Times New Roman"/>
          <w:color w:val="000000"/>
          <w:sz w:val="24"/>
          <w:szCs w:val="24"/>
          <w:bdr w:val="none" w:sz="0" w:space="0" w:color="auto" w:frame="1"/>
          <w:lang w:val="uk-UA" w:eastAsia="ru-RU"/>
        </w:rPr>
        <w:t>створення ефективної системи протидії катуванням, жорстокому, нелюдському або такому, що принижує гідність, поводженню чи покаранню;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4" w:name="n56"/>
      <w:bookmarkEnd w:id="54"/>
      <w:r w:rsidRPr="009D0351">
        <w:rPr>
          <w:rFonts w:ascii="Times New Roman" w:eastAsia="Times New Roman" w:hAnsi="Times New Roman" w:cs="Times New Roman"/>
          <w:color w:val="000000"/>
          <w:sz w:val="24"/>
          <w:szCs w:val="24"/>
          <w:bdr w:val="none" w:sz="0" w:space="0" w:color="auto" w:frame="1"/>
          <w:lang w:val="uk-UA" w:eastAsia="ru-RU"/>
        </w:rPr>
        <w:t>створення умов для попередження випадків неналежного поводження;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5" w:name="n57"/>
      <w:bookmarkEnd w:id="55"/>
      <w:r w:rsidRPr="009D0351">
        <w:rPr>
          <w:rFonts w:ascii="Times New Roman" w:eastAsia="Times New Roman" w:hAnsi="Times New Roman" w:cs="Times New Roman"/>
          <w:color w:val="000000"/>
          <w:sz w:val="24"/>
          <w:szCs w:val="24"/>
          <w:bdr w:val="none" w:sz="0" w:space="0" w:color="auto" w:frame="1"/>
          <w:lang w:val="uk-UA" w:eastAsia="ru-RU"/>
        </w:rPr>
        <w:t>утвердження у суспільстві нетерпимості до будь-яких проявів неналежного поводження.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6" w:name="n58"/>
      <w:bookmarkEnd w:id="56"/>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7" w:name="n59"/>
      <w:bookmarkEnd w:id="57"/>
      <w:r w:rsidRPr="009D0351">
        <w:rPr>
          <w:rFonts w:ascii="Times New Roman" w:eastAsia="Times New Roman" w:hAnsi="Times New Roman" w:cs="Times New Roman"/>
          <w:color w:val="000000"/>
          <w:sz w:val="24"/>
          <w:szCs w:val="24"/>
          <w:bdr w:val="none" w:sz="0" w:space="0" w:color="auto" w:frame="1"/>
          <w:lang w:val="uk-UA" w:eastAsia="ru-RU"/>
        </w:rPr>
        <w:t>створено ефективну систему розслідування злочинів, пов'язаних із катуваннями, жорстоким, нелюдським або таким, що принижує гідність, поводження чи покарання, у тому числі насильницьким зникненням;</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8" w:name="n60"/>
      <w:bookmarkEnd w:id="58"/>
      <w:r w:rsidRPr="009D0351">
        <w:rPr>
          <w:rFonts w:ascii="Times New Roman" w:eastAsia="Times New Roman" w:hAnsi="Times New Roman" w:cs="Times New Roman"/>
          <w:color w:val="000000"/>
          <w:sz w:val="24"/>
          <w:szCs w:val="24"/>
          <w:bdr w:val="none" w:sz="0" w:space="0" w:color="auto" w:frame="1"/>
          <w:lang w:val="uk-UA" w:eastAsia="ru-RU"/>
        </w:rPr>
        <w:t>забезпечено дієвість засобів правового захисту від неналежного поводження;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59" w:name="n61"/>
      <w:bookmarkEnd w:id="59"/>
      <w:r w:rsidRPr="009D0351">
        <w:rPr>
          <w:rFonts w:ascii="Times New Roman" w:eastAsia="Times New Roman" w:hAnsi="Times New Roman" w:cs="Times New Roman"/>
          <w:color w:val="000000"/>
          <w:sz w:val="24"/>
          <w:szCs w:val="24"/>
          <w:bdr w:val="none" w:sz="0" w:space="0" w:color="auto" w:frame="1"/>
          <w:lang w:val="uk-UA" w:eastAsia="ru-RU"/>
        </w:rPr>
        <w:t>забезпечується відшкодування шкоди та реабілітація жертв злочинів, пов'язаних із катуваннями, жорстоким, нелюдським або таким, що принижує гідність, поводженням чи покаранням, відповідно до міжнародних стандартів;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0" w:name="n62"/>
      <w:bookmarkEnd w:id="60"/>
      <w:r w:rsidRPr="009D0351">
        <w:rPr>
          <w:rFonts w:ascii="Times New Roman" w:eastAsia="Times New Roman" w:hAnsi="Times New Roman" w:cs="Times New Roman"/>
          <w:color w:val="000000"/>
          <w:sz w:val="24"/>
          <w:szCs w:val="24"/>
          <w:bdr w:val="none" w:sz="0" w:space="0" w:color="auto" w:frame="1"/>
          <w:lang w:val="uk-UA" w:eastAsia="ru-RU"/>
        </w:rPr>
        <w:t>відповідають міжнародним стандартам умови тримання під вартою та поводження з особами в інших місцях їх примусового тримання за судовим рішенням або рішенням адміністративного органу відповідно до закону;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1" w:name="n63"/>
      <w:bookmarkEnd w:id="61"/>
      <w:r w:rsidRPr="009D0351">
        <w:rPr>
          <w:rFonts w:ascii="Times New Roman" w:eastAsia="Times New Roman" w:hAnsi="Times New Roman" w:cs="Times New Roman"/>
          <w:color w:val="000000"/>
          <w:sz w:val="24"/>
          <w:szCs w:val="24"/>
          <w:bdr w:val="none" w:sz="0" w:space="0" w:color="auto" w:frame="1"/>
          <w:lang w:val="uk-UA" w:eastAsia="ru-RU"/>
        </w:rPr>
        <w:t>забезпечено ефективну діяльність національного превентивного механізму;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2" w:name="n64"/>
      <w:bookmarkEnd w:id="62"/>
      <w:r w:rsidRPr="009D0351">
        <w:rPr>
          <w:rFonts w:ascii="Times New Roman" w:eastAsia="Times New Roman" w:hAnsi="Times New Roman" w:cs="Times New Roman"/>
          <w:color w:val="000000"/>
          <w:sz w:val="24"/>
          <w:szCs w:val="24"/>
          <w:bdr w:val="none" w:sz="0" w:space="0" w:color="auto" w:frame="1"/>
          <w:lang w:val="uk-UA" w:eastAsia="ru-RU"/>
        </w:rPr>
        <w:t>додержується принцип заборони вислання іноземців та осіб без громадянства до держави, де їм загрожує неналежне поводження.</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63" w:name="n65"/>
      <w:bookmarkEnd w:id="63"/>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права на свободу та особисту недоторканність</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4" w:name="n66"/>
      <w:bookmarkEnd w:id="64"/>
      <w:r w:rsidRPr="009D0351">
        <w:rPr>
          <w:rFonts w:ascii="Times New Roman" w:eastAsia="Times New Roman" w:hAnsi="Times New Roman" w:cs="Times New Roman"/>
          <w:color w:val="000000"/>
          <w:sz w:val="24"/>
          <w:szCs w:val="24"/>
          <w:bdr w:val="none" w:sz="0" w:space="0" w:color="auto" w:frame="1"/>
          <w:lang w:val="uk-UA" w:eastAsia="ru-RU"/>
        </w:rPr>
        <w:t>Системними проблемами у цій сфері є, зокрема, практика недотримання процесуального законодавства працівниками правоохоронних органів та суддями, невідповідність законодавства у сфері прав і свобод людини міжнародним стандартам, що призводить до свавільного позбавлення свободи (зокрема, порушення прав осіб при госпіталізації до психіатричних закладів, прав осіб у пунктах тимчасового перебування іноземців та осіб без громадянства, які незаконно перебувають в Україні, а також у пунктах тимчасового розміщення біженців); поширення насильницьких зникнень осіб на тимчасово окупованій території України та у районі проведення антитерористичної операції в Донецькій і Луганській областях.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5" w:name="n67"/>
      <w:bookmarkEnd w:id="65"/>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6" w:name="n68"/>
      <w:bookmarkEnd w:id="66"/>
      <w:r w:rsidRPr="009D0351">
        <w:rPr>
          <w:rFonts w:ascii="Times New Roman" w:eastAsia="Times New Roman" w:hAnsi="Times New Roman" w:cs="Times New Roman"/>
          <w:color w:val="000000"/>
          <w:sz w:val="24"/>
          <w:szCs w:val="24"/>
          <w:bdr w:val="none" w:sz="0" w:space="0" w:color="auto" w:frame="1"/>
          <w:lang w:val="uk-UA" w:eastAsia="ru-RU"/>
        </w:rPr>
        <w:t>створення ефективної системи захисту права на свободу та особисту недоторканність, ефективне розслідування злочинів насильницького зникнення.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7" w:name="n69"/>
      <w:bookmarkEnd w:id="67"/>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8" w:name="n70"/>
      <w:bookmarkEnd w:id="68"/>
      <w:r w:rsidRPr="009D0351">
        <w:rPr>
          <w:rFonts w:ascii="Times New Roman" w:eastAsia="Times New Roman" w:hAnsi="Times New Roman" w:cs="Times New Roman"/>
          <w:color w:val="000000"/>
          <w:sz w:val="24"/>
          <w:szCs w:val="24"/>
          <w:bdr w:val="none" w:sz="0" w:space="0" w:color="auto" w:frame="1"/>
          <w:lang w:val="uk-UA" w:eastAsia="ru-RU"/>
        </w:rPr>
        <w:t>приведена у відповідність із міжнародними стандартами процедура затримання і тримання особи під вартою, припинена практика незареєстрованих затримань;</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69" w:name="n71"/>
      <w:bookmarkEnd w:id="69"/>
      <w:r w:rsidRPr="009D0351">
        <w:rPr>
          <w:rFonts w:ascii="Times New Roman" w:eastAsia="Times New Roman" w:hAnsi="Times New Roman" w:cs="Times New Roman"/>
          <w:color w:val="000000"/>
          <w:sz w:val="24"/>
          <w:szCs w:val="24"/>
          <w:bdr w:val="none" w:sz="0" w:space="0" w:color="auto" w:frame="1"/>
          <w:lang w:val="uk-UA" w:eastAsia="ru-RU"/>
        </w:rPr>
        <w:t>забезпечено періодичні перевірки судом законності затримання, позбавлення свободи осіб, при цьому право на свободу гарантується;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0" w:name="n72"/>
      <w:bookmarkEnd w:id="70"/>
      <w:r w:rsidRPr="009D0351">
        <w:rPr>
          <w:rFonts w:ascii="Times New Roman" w:eastAsia="Times New Roman" w:hAnsi="Times New Roman" w:cs="Times New Roman"/>
          <w:color w:val="000000"/>
          <w:sz w:val="24"/>
          <w:szCs w:val="24"/>
          <w:bdr w:val="none" w:sz="0" w:space="0" w:color="auto" w:frame="1"/>
          <w:lang w:val="uk-UA" w:eastAsia="ru-RU"/>
        </w:rPr>
        <w:t>посилено ефективність судового контролю за підставами позбавлення свободи, зокрема при застосуванні примусової госпіталізації до психіатричних закладів;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1" w:name="n73"/>
      <w:bookmarkEnd w:id="71"/>
      <w:r w:rsidRPr="009D0351">
        <w:rPr>
          <w:rFonts w:ascii="Times New Roman" w:eastAsia="Times New Roman" w:hAnsi="Times New Roman" w:cs="Times New Roman"/>
          <w:color w:val="000000"/>
          <w:sz w:val="24"/>
          <w:szCs w:val="24"/>
          <w:bdr w:val="none" w:sz="0" w:space="0" w:color="auto" w:frame="1"/>
          <w:lang w:val="uk-UA" w:eastAsia="ru-RU"/>
        </w:rPr>
        <w:t>проводиться ефективне розслідування для притягнення до відповідальності осіб, винних у викраденні людей на тимчасово окупованій території України та у районі проведення антитерористичної операції в Донецькій і Луганській областях, в тому числі з використанням міжнародно-правових механізмів;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2" w:name="n74"/>
      <w:bookmarkEnd w:id="72"/>
      <w:r w:rsidRPr="009D0351">
        <w:rPr>
          <w:rFonts w:ascii="Times New Roman" w:eastAsia="Times New Roman" w:hAnsi="Times New Roman" w:cs="Times New Roman"/>
          <w:color w:val="000000"/>
          <w:sz w:val="24"/>
          <w:szCs w:val="24"/>
          <w:bdr w:val="none" w:sz="0" w:space="0" w:color="auto" w:frame="1"/>
          <w:lang w:val="uk-UA" w:eastAsia="ru-RU"/>
        </w:rPr>
        <w:t>унеможливлено безпідставне та неналежним чином оформлене затримання, тримання особи під вартою без рішення суду;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3" w:name="n75"/>
      <w:bookmarkEnd w:id="73"/>
      <w:r w:rsidRPr="009D0351">
        <w:rPr>
          <w:rFonts w:ascii="Times New Roman" w:eastAsia="Times New Roman" w:hAnsi="Times New Roman" w:cs="Times New Roman"/>
          <w:color w:val="000000"/>
          <w:sz w:val="24"/>
          <w:szCs w:val="24"/>
          <w:bdr w:val="none" w:sz="0" w:space="0" w:color="auto" w:frame="1"/>
          <w:lang w:val="uk-UA" w:eastAsia="ru-RU"/>
        </w:rPr>
        <w:t>застосування утримання під вартою іноземців та осіб без громадянства з метою їх видворення за межі України лише як виправданого необхідністю крайнього засобу забезпечення примусового видворення, запроваджено альтернативні засоби забезпечення примусового видворення;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4" w:name="n76"/>
      <w:bookmarkEnd w:id="74"/>
      <w:r w:rsidRPr="009D0351">
        <w:rPr>
          <w:rFonts w:ascii="Times New Roman" w:eastAsia="Times New Roman" w:hAnsi="Times New Roman" w:cs="Times New Roman"/>
          <w:color w:val="000000"/>
          <w:sz w:val="24"/>
          <w:szCs w:val="24"/>
          <w:bdr w:val="none" w:sz="0" w:space="0" w:color="auto" w:frame="1"/>
          <w:lang w:val="uk-UA" w:eastAsia="ru-RU"/>
        </w:rPr>
        <w:lastRenderedPageBreak/>
        <w:t>установлено рівень захисту прав особи, затриманої за вчинення адміністративного правопорушення, не нижчий, ніж передбачено у кримінальному процесуальному законодавстві, без звуження діючих гарантій;</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5" w:name="n77"/>
      <w:bookmarkEnd w:id="75"/>
      <w:r w:rsidRPr="009D0351">
        <w:rPr>
          <w:rFonts w:ascii="Times New Roman" w:eastAsia="Times New Roman" w:hAnsi="Times New Roman" w:cs="Times New Roman"/>
          <w:color w:val="000000"/>
          <w:sz w:val="24"/>
          <w:szCs w:val="24"/>
          <w:bdr w:val="none" w:sz="0" w:space="0" w:color="auto" w:frame="1"/>
          <w:lang w:val="uk-UA" w:eastAsia="ru-RU"/>
        </w:rPr>
        <w:t>надається підтримка жертвам насильницьких зникнень та їх сім'ям.</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76" w:name="n78"/>
      <w:bookmarkEnd w:id="76"/>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права на справедливий суд</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7" w:name="n79"/>
      <w:bookmarkEnd w:id="77"/>
      <w:r w:rsidRPr="009D0351">
        <w:rPr>
          <w:rFonts w:ascii="Times New Roman" w:eastAsia="Times New Roman" w:hAnsi="Times New Roman" w:cs="Times New Roman"/>
          <w:color w:val="000000"/>
          <w:sz w:val="24"/>
          <w:szCs w:val="24"/>
          <w:bdr w:val="none" w:sz="0" w:space="0" w:color="auto" w:frame="1"/>
          <w:lang w:val="uk-UA" w:eastAsia="ru-RU"/>
        </w:rPr>
        <w:t>Неналежним чином забезпечується право на незалежний, безсторонній та неупереджений суд, про що свідчить, зокрема, наявність факторів залежності суддів від виконавчої та законодавчої гілок влади; непрозорість формування суддівського корпусу; недосконалість процесуальних інструментів для захисту прав та інтересів осіб; система надання безоплатної правової допомоги не враховує нові категорії осіб, які її потребують; систематичне невиконання рішень судів; недостатній рівень єдності та послідовності судової практики; невідповідність міжнародним стандартам законодавства у сфері судочинства та практики його застосування.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8" w:name="n80"/>
      <w:bookmarkEnd w:id="78"/>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79" w:name="n81"/>
      <w:bookmarkEnd w:id="79"/>
      <w:r w:rsidRPr="009D0351">
        <w:rPr>
          <w:rFonts w:ascii="Times New Roman" w:eastAsia="Times New Roman" w:hAnsi="Times New Roman" w:cs="Times New Roman"/>
          <w:color w:val="000000"/>
          <w:sz w:val="24"/>
          <w:szCs w:val="24"/>
          <w:bdr w:val="none" w:sz="0" w:space="0" w:color="auto" w:frame="1"/>
          <w:lang w:val="uk-UA" w:eastAsia="ru-RU"/>
        </w:rPr>
        <w:t>забезпечення права на незалежний та справедливий суд у розумний строк;</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0" w:name="n82"/>
      <w:bookmarkEnd w:id="80"/>
      <w:r w:rsidRPr="009D0351">
        <w:rPr>
          <w:rFonts w:ascii="Times New Roman" w:eastAsia="Times New Roman" w:hAnsi="Times New Roman" w:cs="Times New Roman"/>
          <w:color w:val="000000"/>
          <w:sz w:val="24"/>
          <w:szCs w:val="24"/>
          <w:bdr w:val="none" w:sz="0" w:space="0" w:color="auto" w:frame="1"/>
          <w:lang w:val="uk-UA" w:eastAsia="ru-RU"/>
        </w:rPr>
        <w:t>створення доступної та ефективної системи судочинства, що відповідатиме європейським цінностям та стандартам захисту прав людини.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1" w:name="n83"/>
      <w:bookmarkEnd w:id="81"/>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2" w:name="n84"/>
      <w:bookmarkEnd w:id="82"/>
      <w:r w:rsidRPr="009D0351">
        <w:rPr>
          <w:rFonts w:ascii="Times New Roman" w:eastAsia="Times New Roman" w:hAnsi="Times New Roman" w:cs="Times New Roman"/>
          <w:color w:val="000000"/>
          <w:sz w:val="24"/>
          <w:szCs w:val="24"/>
          <w:bdr w:val="none" w:sz="0" w:space="0" w:color="auto" w:frame="1"/>
          <w:lang w:val="uk-UA" w:eastAsia="ru-RU"/>
        </w:rPr>
        <w:t>забезпечено доступність до правосуддя для кожної особи;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3" w:name="n85"/>
      <w:bookmarkEnd w:id="83"/>
      <w:r w:rsidRPr="009D0351">
        <w:rPr>
          <w:rFonts w:ascii="Times New Roman" w:eastAsia="Times New Roman" w:hAnsi="Times New Roman" w:cs="Times New Roman"/>
          <w:color w:val="000000"/>
          <w:sz w:val="24"/>
          <w:szCs w:val="24"/>
          <w:bdr w:val="none" w:sz="0" w:space="0" w:color="auto" w:frame="1"/>
          <w:lang w:val="uk-UA" w:eastAsia="ru-RU"/>
        </w:rPr>
        <w:t>деполітизовано та приведено у відповідність із міжнародними стандартами процеси формування суддівського корпусу та притягнення суддів до відповідальності;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4" w:name="n86"/>
      <w:bookmarkEnd w:id="84"/>
      <w:r w:rsidRPr="009D0351">
        <w:rPr>
          <w:rFonts w:ascii="Times New Roman" w:eastAsia="Times New Roman" w:hAnsi="Times New Roman" w:cs="Times New Roman"/>
          <w:color w:val="000000"/>
          <w:sz w:val="24"/>
          <w:szCs w:val="24"/>
          <w:bdr w:val="none" w:sz="0" w:space="0" w:color="auto" w:frame="1"/>
          <w:lang w:val="uk-UA" w:eastAsia="ru-RU"/>
        </w:rPr>
        <w:t>забезпечено незалежність, безсторонність, ефективність та інституційну спроможність судової системи;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5" w:name="n87"/>
      <w:bookmarkEnd w:id="85"/>
      <w:r w:rsidRPr="009D0351">
        <w:rPr>
          <w:rFonts w:ascii="Times New Roman" w:eastAsia="Times New Roman" w:hAnsi="Times New Roman" w:cs="Times New Roman"/>
          <w:color w:val="000000"/>
          <w:sz w:val="24"/>
          <w:szCs w:val="24"/>
          <w:bdr w:val="none" w:sz="0" w:space="0" w:color="auto" w:frame="1"/>
          <w:lang w:val="uk-UA" w:eastAsia="ru-RU"/>
        </w:rPr>
        <w:t>підвищено прозорість діяльності суддів та рівень їх відповідальності;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6" w:name="n88"/>
      <w:bookmarkEnd w:id="86"/>
      <w:r w:rsidRPr="009D0351">
        <w:rPr>
          <w:rFonts w:ascii="Times New Roman" w:eastAsia="Times New Roman" w:hAnsi="Times New Roman" w:cs="Times New Roman"/>
          <w:color w:val="000000"/>
          <w:sz w:val="24"/>
          <w:szCs w:val="24"/>
          <w:bdr w:val="none" w:sz="0" w:space="0" w:color="auto" w:frame="1"/>
          <w:lang w:val="uk-UA" w:eastAsia="ru-RU"/>
        </w:rPr>
        <w:t>усунуто недоліки процесуального законодавства та забезпечено здійснення ефективного судочинства у розумні строки, послідовну судову практику;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7" w:name="n89"/>
      <w:bookmarkEnd w:id="87"/>
      <w:r w:rsidRPr="009D0351">
        <w:rPr>
          <w:rFonts w:ascii="Times New Roman" w:eastAsia="Times New Roman" w:hAnsi="Times New Roman" w:cs="Times New Roman"/>
          <w:color w:val="000000"/>
          <w:sz w:val="24"/>
          <w:szCs w:val="24"/>
          <w:bdr w:val="none" w:sz="0" w:space="0" w:color="auto" w:frame="1"/>
          <w:lang w:val="uk-UA" w:eastAsia="ru-RU"/>
        </w:rPr>
        <w:t>працює ефективна система виконавчого провадження, у розумні строки виконуються судові рішення і рішення інших органів, зокрема завдяки запровадженню інституту приватних виконавців;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8" w:name="n90"/>
      <w:bookmarkEnd w:id="88"/>
      <w:r w:rsidRPr="009D0351">
        <w:rPr>
          <w:rFonts w:ascii="Times New Roman" w:eastAsia="Times New Roman" w:hAnsi="Times New Roman" w:cs="Times New Roman"/>
          <w:color w:val="000000"/>
          <w:sz w:val="24"/>
          <w:szCs w:val="24"/>
          <w:bdr w:val="none" w:sz="0" w:space="0" w:color="auto" w:frame="1"/>
          <w:lang w:val="uk-UA" w:eastAsia="ru-RU"/>
        </w:rPr>
        <w:t>підвищено професійний рівень суддів;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89" w:name="n91"/>
      <w:bookmarkEnd w:id="89"/>
      <w:r w:rsidRPr="009D0351">
        <w:rPr>
          <w:rFonts w:ascii="Times New Roman" w:eastAsia="Times New Roman" w:hAnsi="Times New Roman" w:cs="Times New Roman"/>
          <w:color w:val="000000"/>
          <w:sz w:val="24"/>
          <w:szCs w:val="24"/>
          <w:bdr w:val="none" w:sz="0" w:space="0" w:color="auto" w:frame="1"/>
          <w:lang w:val="uk-UA" w:eastAsia="ru-RU"/>
        </w:rPr>
        <w:t>удосконалено систему суддівського самоврядування;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0" w:name="n92"/>
      <w:bookmarkEnd w:id="90"/>
      <w:r w:rsidRPr="009D0351">
        <w:rPr>
          <w:rFonts w:ascii="Times New Roman" w:eastAsia="Times New Roman" w:hAnsi="Times New Roman" w:cs="Times New Roman"/>
          <w:color w:val="000000"/>
          <w:sz w:val="24"/>
          <w:szCs w:val="24"/>
          <w:bdr w:val="none" w:sz="0" w:space="0" w:color="auto" w:frame="1"/>
          <w:lang w:val="uk-UA" w:eastAsia="ru-RU"/>
        </w:rPr>
        <w:t>забезпечено гарантії професійної діяльності адвокатів;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1" w:name="n93"/>
      <w:bookmarkEnd w:id="91"/>
      <w:r w:rsidRPr="009D0351">
        <w:rPr>
          <w:rFonts w:ascii="Times New Roman" w:eastAsia="Times New Roman" w:hAnsi="Times New Roman" w:cs="Times New Roman"/>
          <w:color w:val="000000"/>
          <w:sz w:val="24"/>
          <w:szCs w:val="24"/>
          <w:bdr w:val="none" w:sz="0" w:space="0" w:color="auto" w:frame="1"/>
          <w:lang w:val="uk-UA" w:eastAsia="ru-RU"/>
        </w:rPr>
        <w:t>удосконалено стандарти якості надання правової допомоги та забезпечено їх дотримання;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2" w:name="n94"/>
      <w:bookmarkEnd w:id="92"/>
      <w:r w:rsidRPr="009D0351">
        <w:rPr>
          <w:rFonts w:ascii="Times New Roman" w:eastAsia="Times New Roman" w:hAnsi="Times New Roman" w:cs="Times New Roman"/>
          <w:color w:val="000000"/>
          <w:sz w:val="24"/>
          <w:szCs w:val="24"/>
          <w:bdr w:val="none" w:sz="0" w:space="0" w:color="auto" w:frame="1"/>
          <w:lang w:val="uk-UA" w:eastAsia="ru-RU"/>
        </w:rPr>
        <w:t>розширено можливості надання первинної та вторинної безоплатної правової допомоги у цивільних та адміністративних справах;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3" w:name="n95"/>
      <w:bookmarkEnd w:id="93"/>
      <w:r w:rsidRPr="009D0351">
        <w:rPr>
          <w:rFonts w:ascii="Times New Roman" w:eastAsia="Times New Roman" w:hAnsi="Times New Roman" w:cs="Times New Roman"/>
          <w:color w:val="000000"/>
          <w:sz w:val="24"/>
          <w:szCs w:val="24"/>
          <w:bdr w:val="none" w:sz="0" w:space="0" w:color="auto" w:frame="1"/>
          <w:lang w:val="uk-UA" w:eastAsia="ru-RU"/>
        </w:rPr>
        <w:t>забезпечено якісну і доступну правову допомогу через адвокатуру та ефективну систему безоплатної правової допомоги;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4" w:name="n96"/>
      <w:bookmarkEnd w:id="94"/>
      <w:r w:rsidRPr="009D0351">
        <w:rPr>
          <w:rFonts w:ascii="Times New Roman" w:eastAsia="Times New Roman" w:hAnsi="Times New Roman" w:cs="Times New Roman"/>
          <w:color w:val="000000"/>
          <w:sz w:val="24"/>
          <w:szCs w:val="24"/>
          <w:bdr w:val="none" w:sz="0" w:space="0" w:color="auto" w:frame="1"/>
          <w:lang w:val="uk-UA" w:eastAsia="ru-RU"/>
        </w:rPr>
        <w:t>здійснюється розподіл справ між суддями виключно незалежною автоматизованою системою;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5" w:name="n97"/>
      <w:bookmarkEnd w:id="95"/>
      <w:r w:rsidRPr="009D0351">
        <w:rPr>
          <w:rFonts w:ascii="Times New Roman" w:eastAsia="Times New Roman" w:hAnsi="Times New Roman" w:cs="Times New Roman"/>
          <w:color w:val="000000"/>
          <w:sz w:val="24"/>
          <w:szCs w:val="24"/>
          <w:bdr w:val="none" w:sz="0" w:space="0" w:color="auto" w:frame="1"/>
          <w:lang w:val="uk-UA" w:eastAsia="ru-RU"/>
        </w:rPr>
        <w:t>впроваджено інститут конституційної скарги;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6" w:name="n98"/>
      <w:bookmarkEnd w:id="96"/>
      <w:r w:rsidRPr="009D0351">
        <w:rPr>
          <w:rFonts w:ascii="Times New Roman" w:eastAsia="Times New Roman" w:hAnsi="Times New Roman" w:cs="Times New Roman"/>
          <w:color w:val="000000"/>
          <w:sz w:val="24"/>
          <w:szCs w:val="24"/>
          <w:bdr w:val="none" w:sz="0" w:space="0" w:color="auto" w:frame="1"/>
          <w:lang w:val="uk-UA" w:eastAsia="ru-RU"/>
        </w:rPr>
        <w:t>забезпечено відповідно до європейських стандартів доступ до правосуддя дітей, людей з інвалідністю, повнолітніх недієздатних осіб та осіб з обмеженою дієздатністю.</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97" w:name="n99"/>
      <w:bookmarkEnd w:id="97"/>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свободи думки і слова, вираження поглядів і переконань, доступу до інформації та вільного розвитку особистості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8" w:name="n100"/>
      <w:bookmarkEnd w:id="98"/>
      <w:r w:rsidRPr="009D0351">
        <w:rPr>
          <w:rFonts w:ascii="Times New Roman" w:eastAsia="Times New Roman" w:hAnsi="Times New Roman" w:cs="Times New Roman"/>
          <w:color w:val="000000"/>
          <w:sz w:val="24"/>
          <w:szCs w:val="24"/>
          <w:bdr w:val="none" w:sz="0" w:space="0" w:color="auto" w:frame="1"/>
          <w:lang w:val="uk-UA" w:eastAsia="ru-RU"/>
        </w:rPr>
        <w:t xml:space="preserve">В Україні зменшено втручання держави в професійну діяльність журналістів, унормовано питання створення Суспільного телебачення і радіомовлення України та базові стандарти прозорості відносин власності стосовно засобів масової інформації, визначено </w:t>
      </w:r>
      <w:r w:rsidRPr="009D0351">
        <w:rPr>
          <w:rFonts w:ascii="Times New Roman" w:eastAsia="Times New Roman" w:hAnsi="Times New Roman" w:cs="Times New Roman"/>
          <w:color w:val="000000"/>
          <w:sz w:val="24"/>
          <w:szCs w:val="24"/>
          <w:bdr w:val="none" w:sz="0" w:space="0" w:color="auto" w:frame="1"/>
          <w:lang w:val="uk-UA" w:eastAsia="ru-RU"/>
        </w:rPr>
        <w:lastRenderedPageBreak/>
        <w:t xml:space="preserve">нові засади функціонування системи вищої освіти, що </w:t>
      </w:r>
      <w:proofErr w:type="spellStart"/>
      <w:r w:rsidRPr="009D0351">
        <w:rPr>
          <w:rFonts w:ascii="Times New Roman" w:eastAsia="Times New Roman" w:hAnsi="Times New Roman" w:cs="Times New Roman"/>
          <w:color w:val="000000"/>
          <w:sz w:val="24"/>
          <w:szCs w:val="24"/>
          <w:bdr w:val="none" w:sz="0" w:space="0" w:color="auto" w:frame="1"/>
          <w:lang w:val="uk-UA" w:eastAsia="ru-RU"/>
        </w:rPr>
        <w:t>грунтується</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на принципах автономії вищих навчальних закладів та академічної свободи учасників освітнього процесу.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99" w:name="n101"/>
      <w:bookmarkEnd w:id="99"/>
      <w:r w:rsidRPr="009D0351">
        <w:rPr>
          <w:rFonts w:ascii="Times New Roman" w:eastAsia="Times New Roman" w:hAnsi="Times New Roman" w:cs="Times New Roman"/>
          <w:color w:val="000000"/>
          <w:sz w:val="24"/>
          <w:szCs w:val="24"/>
          <w:bdr w:val="none" w:sz="0" w:space="0" w:color="auto" w:frame="1"/>
          <w:lang w:val="uk-UA" w:eastAsia="ru-RU"/>
        </w:rPr>
        <w:t>Водночас існує низка проблем, які залишаються неврегульованими. Серед таких проблем найбільш актуальними є надмірне державне регулювання інформаційних відносин; неналежний рівень захисту журналістів; державна пропаганда та обмеження на публічні висловлювання з окремих питань; вплив власників засобів масової інформації на формування редакційної політики; неналежна практика реалізації законодавства у сфері доступу до інформації, в тому числі публічної інформації; відсутність гарантованого доступу кожного до інформаційних ресурсів, зокрема до мережі Інтернет.</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0" w:name="n102"/>
      <w:bookmarkEnd w:id="100"/>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1" w:name="n103"/>
      <w:bookmarkEnd w:id="101"/>
      <w:r w:rsidRPr="009D0351">
        <w:rPr>
          <w:rFonts w:ascii="Times New Roman" w:eastAsia="Times New Roman" w:hAnsi="Times New Roman" w:cs="Times New Roman"/>
          <w:color w:val="000000"/>
          <w:sz w:val="24"/>
          <w:szCs w:val="24"/>
          <w:bdr w:val="none" w:sz="0" w:space="0" w:color="auto" w:frame="1"/>
          <w:lang w:val="uk-UA" w:eastAsia="ru-RU"/>
        </w:rPr>
        <w:t>забезпечення вільного обміну інформацією та свободи вираження поглядів і переконань.</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2" w:name="n104"/>
      <w:bookmarkEnd w:id="102"/>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3" w:name="n105"/>
      <w:bookmarkEnd w:id="103"/>
      <w:r w:rsidRPr="009D0351">
        <w:rPr>
          <w:rFonts w:ascii="Times New Roman" w:eastAsia="Times New Roman" w:hAnsi="Times New Roman" w:cs="Times New Roman"/>
          <w:color w:val="000000"/>
          <w:sz w:val="24"/>
          <w:szCs w:val="24"/>
          <w:bdr w:val="none" w:sz="0" w:space="0" w:color="auto" w:frame="1"/>
          <w:lang w:val="uk-UA" w:eastAsia="ru-RU"/>
        </w:rPr>
        <w:t>забезпечено належне функціонування суспільного мовлення;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4" w:name="n106"/>
      <w:bookmarkEnd w:id="104"/>
      <w:r w:rsidRPr="009D0351">
        <w:rPr>
          <w:rFonts w:ascii="Times New Roman" w:eastAsia="Times New Roman" w:hAnsi="Times New Roman" w:cs="Times New Roman"/>
          <w:color w:val="000000"/>
          <w:sz w:val="24"/>
          <w:szCs w:val="24"/>
          <w:bdr w:val="none" w:sz="0" w:space="0" w:color="auto" w:frame="1"/>
          <w:lang w:val="uk-UA" w:eastAsia="ru-RU"/>
        </w:rPr>
        <w:t>додержуються принципи ідеологічної багатоманітності, впроваджується інформаційна політика захисту і протидії інформаційній війні, недопущення мови ворожнечі;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5" w:name="n107"/>
      <w:bookmarkEnd w:id="105"/>
      <w:r w:rsidRPr="009D0351">
        <w:rPr>
          <w:rFonts w:ascii="Times New Roman" w:eastAsia="Times New Roman" w:hAnsi="Times New Roman" w:cs="Times New Roman"/>
          <w:color w:val="000000"/>
          <w:sz w:val="24"/>
          <w:szCs w:val="24"/>
          <w:bdr w:val="none" w:sz="0" w:space="0" w:color="auto" w:frame="1"/>
          <w:lang w:val="uk-UA" w:eastAsia="ru-RU"/>
        </w:rPr>
        <w:t>забезпечено свободу діяльності засобів масової інформації, що включає, зокрема, свободу редакційної політики, прозорість інформації стосовно власності і джерел фінансування засобів масової інформації, захист професійної діяльності та безпеку журналістів;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6" w:name="n108"/>
      <w:bookmarkEnd w:id="106"/>
      <w:r w:rsidRPr="009D0351">
        <w:rPr>
          <w:rFonts w:ascii="Times New Roman" w:eastAsia="Times New Roman" w:hAnsi="Times New Roman" w:cs="Times New Roman"/>
          <w:color w:val="000000"/>
          <w:sz w:val="24"/>
          <w:szCs w:val="24"/>
          <w:bdr w:val="none" w:sz="0" w:space="0" w:color="auto" w:frame="1"/>
          <w:lang w:val="uk-UA" w:eastAsia="ru-RU"/>
        </w:rPr>
        <w:t>реформовано друковані засоби масової інформації державної та комунальної форм власності, обмежено до необхідного мінімуму державне регулювання діяльності засобів масової інформації;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7" w:name="n109"/>
      <w:bookmarkEnd w:id="107"/>
      <w:r w:rsidRPr="009D0351">
        <w:rPr>
          <w:rFonts w:ascii="Times New Roman" w:eastAsia="Times New Roman" w:hAnsi="Times New Roman" w:cs="Times New Roman"/>
          <w:color w:val="000000"/>
          <w:sz w:val="24"/>
          <w:szCs w:val="24"/>
          <w:bdr w:val="none" w:sz="0" w:space="0" w:color="auto" w:frame="1"/>
          <w:lang w:val="uk-UA" w:eastAsia="ru-RU"/>
        </w:rPr>
        <w:t>розмежовано діяльність офіційних друкованих видань державних органів, органів місцевого самоврядування та інших засобів масової інформації;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8" w:name="n110"/>
      <w:bookmarkEnd w:id="108"/>
      <w:r w:rsidRPr="009D0351">
        <w:rPr>
          <w:rFonts w:ascii="Times New Roman" w:eastAsia="Times New Roman" w:hAnsi="Times New Roman" w:cs="Times New Roman"/>
          <w:color w:val="000000"/>
          <w:sz w:val="24"/>
          <w:szCs w:val="24"/>
          <w:bdr w:val="none" w:sz="0" w:space="0" w:color="auto" w:frame="1"/>
          <w:lang w:val="uk-UA" w:eastAsia="ru-RU"/>
        </w:rPr>
        <w:t>гарантується право на свободу думки і слова, на вільне вираження своїх поглядів і переконань, обмеження здійснення цих прав встановлюються виключно законом і є необхідними в демократичному суспільстві для забезпечення інтересів національної безпеки, територіальної цілісності, громадського порядку,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09" w:name="n111"/>
      <w:bookmarkEnd w:id="109"/>
      <w:r w:rsidRPr="009D0351">
        <w:rPr>
          <w:rFonts w:ascii="Times New Roman" w:eastAsia="Times New Roman" w:hAnsi="Times New Roman" w:cs="Times New Roman"/>
          <w:color w:val="000000"/>
          <w:sz w:val="24"/>
          <w:szCs w:val="24"/>
          <w:bdr w:val="none" w:sz="0" w:space="0" w:color="auto" w:frame="1"/>
          <w:lang w:val="uk-UA" w:eastAsia="ru-RU"/>
        </w:rPr>
        <w:t>уживаються заходи щодо забезпечення надання інформації людям з інвалідністю у максимально доступній для них формі: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0" w:name="n112"/>
      <w:bookmarkEnd w:id="110"/>
      <w:r w:rsidRPr="009D0351">
        <w:rPr>
          <w:rFonts w:ascii="Times New Roman" w:eastAsia="Times New Roman" w:hAnsi="Times New Roman" w:cs="Times New Roman"/>
          <w:color w:val="000000"/>
          <w:sz w:val="24"/>
          <w:szCs w:val="24"/>
          <w:bdr w:val="none" w:sz="0" w:space="0" w:color="auto" w:frame="1"/>
          <w:lang w:val="uk-UA" w:eastAsia="ru-RU"/>
        </w:rPr>
        <w:t>створені умови для вільного розвитку особистості, зокрема, шляхом реформування системи освіти в Україні;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1" w:name="n113"/>
      <w:bookmarkEnd w:id="111"/>
      <w:r w:rsidRPr="009D0351">
        <w:rPr>
          <w:rFonts w:ascii="Times New Roman" w:eastAsia="Times New Roman" w:hAnsi="Times New Roman" w:cs="Times New Roman"/>
          <w:color w:val="000000"/>
          <w:sz w:val="24"/>
          <w:szCs w:val="24"/>
          <w:bdr w:val="none" w:sz="0" w:space="0" w:color="auto" w:frame="1"/>
          <w:lang w:val="uk-UA" w:eastAsia="ru-RU"/>
        </w:rPr>
        <w:t>забезпечено ефективний доступ до інформації, у тому числі публічної інформації;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2" w:name="n114"/>
      <w:bookmarkEnd w:id="112"/>
      <w:r w:rsidRPr="009D0351">
        <w:rPr>
          <w:rFonts w:ascii="Times New Roman" w:eastAsia="Times New Roman" w:hAnsi="Times New Roman" w:cs="Times New Roman"/>
          <w:color w:val="000000"/>
          <w:sz w:val="24"/>
          <w:szCs w:val="24"/>
          <w:bdr w:val="none" w:sz="0" w:space="0" w:color="auto" w:frame="1"/>
          <w:lang w:val="uk-UA" w:eastAsia="ru-RU"/>
        </w:rPr>
        <w:t>забезпечено систему гарантій доступу кожного до інформаційних ресурсів, зокрема до мережі Інтернет.</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13" w:name="n115"/>
      <w:bookmarkEnd w:id="113"/>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свободи мирних зібрань та об'єднань</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4" w:name="n116"/>
      <w:bookmarkEnd w:id="114"/>
      <w:r w:rsidRPr="009D0351">
        <w:rPr>
          <w:rFonts w:ascii="Times New Roman" w:eastAsia="Times New Roman" w:hAnsi="Times New Roman" w:cs="Times New Roman"/>
          <w:color w:val="000000"/>
          <w:sz w:val="24"/>
          <w:szCs w:val="24"/>
          <w:bdr w:val="none" w:sz="0" w:space="0" w:color="auto" w:frame="1"/>
          <w:lang w:val="uk-UA" w:eastAsia="ru-RU"/>
        </w:rPr>
        <w:t>Системними проблемами у зазначеній сфері є, зокрема, відсутність якісного законодавства з питань мирних зібрань; обтяжливі реєстраційні процедури щодо створення та припинення громадських об'єднань; нерівний доступ громадських об'єднань до бюджетної підтримки.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5" w:name="n117"/>
      <w:bookmarkEnd w:id="115"/>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6" w:name="n118"/>
      <w:bookmarkEnd w:id="116"/>
      <w:r w:rsidRPr="009D0351">
        <w:rPr>
          <w:rFonts w:ascii="Times New Roman" w:eastAsia="Times New Roman" w:hAnsi="Times New Roman" w:cs="Times New Roman"/>
          <w:color w:val="000000"/>
          <w:sz w:val="24"/>
          <w:szCs w:val="24"/>
          <w:bdr w:val="none" w:sz="0" w:space="0" w:color="auto" w:frame="1"/>
          <w:lang w:val="uk-UA" w:eastAsia="ru-RU"/>
        </w:rPr>
        <w:t>забезпечення реалізації права на свободу мирних зібрань та права на свободу об'єднань.</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7" w:name="n119"/>
      <w:bookmarkEnd w:id="117"/>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8" w:name="n120"/>
      <w:bookmarkEnd w:id="118"/>
      <w:r w:rsidRPr="009D0351">
        <w:rPr>
          <w:rFonts w:ascii="Times New Roman" w:eastAsia="Times New Roman" w:hAnsi="Times New Roman" w:cs="Times New Roman"/>
          <w:color w:val="000000"/>
          <w:sz w:val="24"/>
          <w:szCs w:val="24"/>
          <w:bdr w:val="none" w:sz="0" w:space="0" w:color="auto" w:frame="1"/>
          <w:lang w:val="uk-UA" w:eastAsia="ru-RU"/>
        </w:rPr>
        <w:t>визначено та забезпечено виконання позитивних обов'язків держави щодо свободи мирних зібрань, зокрема забезпечення їх безпеки;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19" w:name="n121"/>
      <w:bookmarkEnd w:id="119"/>
      <w:r w:rsidRPr="009D0351">
        <w:rPr>
          <w:rFonts w:ascii="Times New Roman" w:eastAsia="Times New Roman" w:hAnsi="Times New Roman" w:cs="Times New Roman"/>
          <w:color w:val="000000"/>
          <w:sz w:val="24"/>
          <w:szCs w:val="24"/>
          <w:bdr w:val="none" w:sz="0" w:space="0" w:color="auto" w:frame="1"/>
          <w:lang w:val="uk-UA" w:eastAsia="ru-RU"/>
        </w:rPr>
        <w:lastRenderedPageBreak/>
        <w:t>заборонено втручання держави у статутну діяльність громадських об'єднань, мінімізовано втручання держави у створення, діяльність та припинення громадських об'єднань через реєстраційні процедури;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0" w:name="n122"/>
      <w:bookmarkEnd w:id="120"/>
      <w:r w:rsidRPr="009D0351">
        <w:rPr>
          <w:rFonts w:ascii="Times New Roman" w:eastAsia="Times New Roman" w:hAnsi="Times New Roman" w:cs="Times New Roman"/>
          <w:color w:val="000000"/>
          <w:sz w:val="24"/>
          <w:szCs w:val="24"/>
          <w:bdr w:val="none" w:sz="0" w:space="0" w:color="auto" w:frame="1"/>
          <w:lang w:val="uk-UA" w:eastAsia="ru-RU"/>
        </w:rPr>
        <w:t>забезпечено рівні умови та прозорі процедури доступу громадських об'єднань до бюджетного фінансування;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1" w:name="n123"/>
      <w:bookmarkEnd w:id="121"/>
      <w:r w:rsidRPr="009D0351">
        <w:rPr>
          <w:rFonts w:ascii="Times New Roman" w:eastAsia="Times New Roman" w:hAnsi="Times New Roman" w:cs="Times New Roman"/>
          <w:color w:val="000000"/>
          <w:sz w:val="24"/>
          <w:szCs w:val="24"/>
          <w:bdr w:val="none" w:sz="0" w:space="0" w:color="auto" w:frame="1"/>
          <w:lang w:val="uk-UA" w:eastAsia="ru-RU"/>
        </w:rPr>
        <w:t>удосконалено процедури державної реєстрації релігійних організацій та погодження мирних зібрань релігійного характеру;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2" w:name="n124"/>
      <w:bookmarkEnd w:id="122"/>
      <w:r w:rsidRPr="009D0351">
        <w:rPr>
          <w:rFonts w:ascii="Times New Roman" w:eastAsia="Times New Roman" w:hAnsi="Times New Roman" w:cs="Times New Roman"/>
          <w:color w:val="000000"/>
          <w:sz w:val="24"/>
          <w:szCs w:val="24"/>
          <w:bdr w:val="none" w:sz="0" w:space="0" w:color="auto" w:frame="1"/>
          <w:lang w:val="uk-UA" w:eastAsia="ru-RU"/>
        </w:rPr>
        <w:t>унеможливлено безпідставне та непропорційне обмеження права на мирні зібрання.</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23" w:name="n125"/>
      <w:bookmarkEnd w:id="123"/>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права на участь в управлінні державними справами та у виборах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4" w:name="n126"/>
      <w:bookmarkEnd w:id="124"/>
      <w:r w:rsidRPr="009D0351">
        <w:rPr>
          <w:rFonts w:ascii="Times New Roman" w:eastAsia="Times New Roman" w:hAnsi="Times New Roman" w:cs="Times New Roman"/>
          <w:color w:val="000000"/>
          <w:sz w:val="24"/>
          <w:szCs w:val="24"/>
          <w:bdr w:val="none" w:sz="0" w:space="0" w:color="auto" w:frame="1"/>
          <w:lang w:val="uk-UA" w:eastAsia="ru-RU"/>
        </w:rPr>
        <w:t>Перешкодами для реалізації громадянами права на участь в управлінні державними справами є, зокрема, непрозорість виборчих процедур (фінансування і витрачання виборчих фондів, зміна меж виборчих округів, формування виборчих комісій тощо), які не забезпечують свободу волевиявлення виборців та відкритість формування органів державної влади та органів місцевого самоврядування через вибори.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5" w:name="n127"/>
      <w:bookmarkEnd w:id="125"/>
      <w:r w:rsidRPr="009D0351">
        <w:rPr>
          <w:rFonts w:ascii="Times New Roman" w:eastAsia="Times New Roman" w:hAnsi="Times New Roman" w:cs="Times New Roman"/>
          <w:color w:val="000000"/>
          <w:sz w:val="24"/>
          <w:szCs w:val="24"/>
          <w:bdr w:val="none" w:sz="0" w:space="0" w:color="auto" w:frame="1"/>
          <w:lang w:val="uk-UA" w:eastAsia="ru-RU"/>
        </w:rPr>
        <w:t>Потребують вдосконалення механізми реалізації безпосередньої демократії, а також механізми взаємодії між громадянським суспільством та органами державної влади, органами місцевого самоврядування в процесі прийняття рішень, у тому числі щодо вирішення питань місцевого значення.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6" w:name="n128"/>
      <w:bookmarkEnd w:id="126"/>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7" w:name="n129"/>
      <w:bookmarkEnd w:id="127"/>
      <w:r w:rsidRPr="009D0351">
        <w:rPr>
          <w:rFonts w:ascii="Times New Roman" w:eastAsia="Times New Roman" w:hAnsi="Times New Roman" w:cs="Times New Roman"/>
          <w:color w:val="000000"/>
          <w:sz w:val="24"/>
          <w:szCs w:val="24"/>
          <w:bdr w:val="none" w:sz="0" w:space="0" w:color="auto" w:frame="1"/>
          <w:lang w:val="uk-UA" w:eastAsia="ru-RU"/>
        </w:rPr>
        <w:t>забезпечення дотримання права громадян вільно брати участь в управлінні державними справами та формуванні органів державної влади, органів місцевого самоврядування через вибори;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8" w:name="n130"/>
      <w:bookmarkEnd w:id="128"/>
      <w:r w:rsidRPr="009D0351">
        <w:rPr>
          <w:rFonts w:ascii="Times New Roman" w:eastAsia="Times New Roman" w:hAnsi="Times New Roman" w:cs="Times New Roman"/>
          <w:color w:val="000000"/>
          <w:sz w:val="24"/>
          <w:szCs w:val="24"/>
          <w:bdr w:val="none" w:sz="0" w:space="0" w:color="auto" w:frame="1"/>
          <w:lang w:val="uk-UA" w:eastAsia="ru-RU"/>
        </w:rPr>
        <w:t>забезпечення ефективної взаємодії між інститутами громадянського суспільства та органами державної влади, органами місцевого самоврядування, зокрема шляхом удосконалення процедур залучення інститутів громадянського суспільства до процесу підготовки та прийняття рішень органами державної влади, органами місцевого самоврядування.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29" w:name="n131"/>
      <w:bookmarkEnd w:id="129"/>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0" w:name="n132"/>
      <w:bookmarkEnd w:id="130"/>
      <w:r w:rsidRPr="009D0351">
        <w:rPr>
          <w:rFonts w:ascii="Times New Roman" w:eastAsia="Times New Roman" w:hAnsi="Times New Roman" w:cs="Times New Roman"/>
          <w:color w:val="000000"/>
          <w:sz w:val="24"/>
          <w:szCs w:val="24"/>
          <w:bdr w:val="none" w:sz="0" w:space="0" w:color="auto" w:frame="1"/>
          <w:lang w:val="uk-UA" w:eastAsia="ru-RU"/>
        </w:rPr>
        <w:t>забезпечено свободу волевиявлення громадян, прозорість формування органів державної влади, органів місцевого самоврядування через вибори, стабільність та уніфікованість законодавства України про вибори;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1" w:name="n133"/>
      <w:bookmarkEnd w:id="131"/>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забезпечення виборчих прав людей з інвалідністю;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2" w:name="n134"/>
      <w:bookmarkEnd w:id="132"/>
      <w:r w:rsidRPr="009D0351">
        <w:rPr>
          <w:rFonts w:ascii="Times New Roman" w:eastAsia="Times New Roman" w:hAnsi="Times New Roman" w:cs="Times New Roman"/>
          <w:color w:val="000000"/>
          <w:sz w:val="24"/>
          <w:szCs w:val="24"/>
          <w:bdr w:val="none" w:sz="0" w:space="0" w:color="auto" w:frame="1"/>
          <w:lang w:val="uk-UA" w:eastAsia="ru-RU"/>
        </w:rPr>
        <w:t>забезпечено вдосконалення законодавства про всеукраїнський референдум та законодавчо врегульовані питання проведення місцевих референдумів;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3" w:name="n135"/>
      <w:bookmarkEnd w:id="133"/>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запровадження електронної демократії;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4" w:name="n136"/>
      <w:bookmarkEnd w:id="134"/>
      <w:r w:rsidRPr="009D0351">
        <w:rPr>
          <w:rFonts w:ascii="Times New Roman" w:eastAsia="Times New Roman" w:hAnsi="Times New Roman" w:cs="Times New Roman"/>
          <w:color w:val="000000"/>
          <w:sz w:val="24"/>
          <w:szCs w:val="24"/>
          <w:bdr w:val="none" w:sz="0" w:space="0" w:color="auto" w:frame="1"/>
          <w:lang w:val="uk-UA" w:eastAsia="ru-RU"/>
        </w:rPr>
        <w:t>забезпечено відкритість та прозорість діяльності органів державної влади та органів місцевого самоврядування, зокрема через доступ до публічної інформації;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5" w:name="n137"/>
      <w:bookmarkEnd w:id="135"/>
      <w:r w:rsidRPr="009D0351">
        <w:rPr>
          <w:rFonts w:ascii="Times New Roman" w:eastAsia="Times New Roman" w:hAnsi="Times New Roman" w:cs="Times New Roman"/>
          <w:color w:val="000000"/>
          <w:sz w:val="24"/>
          <w:szCs w:val="24"/>
          <w:bdr w:val="none" w:sz="0" w:space="0" w:color="auto" w:frame="1"/>
          <w:lang w:val="uk-UA" w:eastAsia="ru-RU"/>
        </w:rPr>
        <w:t>вироблено ефективний механізм взаємодії громадськості з органами державної влади та органами місцевого самоврядування.</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36" w:name="n138"/>
      <w:bookmarkEnd w:id="136"/>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Попередження та протидія дискримінації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7" w:name="n139"/>
      <w:bookmarkEnd w:id="137"/>
      <w:r w:rsidRPr="009D0351">
        <w:rPr>
          <w:rFonts w:ascii="Times New Roman" w:eastAsia="Times New Roman" w:hAnsi="Times New Roman" w:cs="Times New Roman"/>
          <w:color w:val="000000"/>
          <w:sz w:val="24"/>
          <w:szCs w:val="24"/>
          <w:bdr w:val="none" w:sz="0" w:space="0" w:color="auto" w:frame="1"/>
          <w:lang w:val="uk-UA" w:eastAsia="ru-RU"/>
        </w:rPr>
        <w:t>Попередженню та протидії дискримінації перешкоджають недостатня узгодженість діяльності органів державної влади, органів місцевого самоврядування в цій сфері, неефективність правових механізмів притягнення до відповідальності за дискримінацію, відсутність інформаційно-просвітницької роботи для подолання стереотипів, упередженості і нетерпимості в суспільстві.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8" w:name="n140"/>
      <w:bookmarkEnd w:id="138"/>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39" w:name="n141"/>
      <w:bookmarkEnd w:id="139"/>
      <w:r w:rsidRPr="009D0351">
        <w:rPr>
          <w:rFonts w:ascii="Times New Roman" w:eastAsia="Times New Roman" w:hAnsi="Times New Roman" w:cs="Times New Roman"/>
          <w:color w:val="000000"/>
          <w:sz w:val="24"/>
          <w:szCs w:val="24"/>
          <w:bdr w:val="none" w:sz="0" w:space="0" w:color="auto" w:frame="1"/>
          <w:lang w:val="uk-UA" w:eastAsia="ru-RU"/>
        </w:rPr>
        <w:t>створення ефективної системи запобігання та протидії дискримінації.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0" w:name="n142"/>
      <w:bookmarkEnd w:id="140"/>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1" w:name="n143"/>
      <w:bookmarkEnd w:id="141"/>
      <w:r w:rsidRPr="009D0351">
        <w:rPr>
          <w:rFonts w:ascii="Times New Roman" w:eastAsia="Times New Roman" w:hAnsi="Times New Roman" w:cs="Times New Roman"/>
          <w:color w:val="000000"/>
          <w:sz w:val="24"/>
          <w:szCs w:val="24"/>
          <w:bdr w:val="none" w:sz="0" w:space="0" w:color="auto" w:frame="1"/>
          <w:lang w:val="uk-UA" w:eastAsia="ru-RU"/>
        </w:rPr>
        <w:lastRenderedPageBreak/>
        <w:t>забезпечено комплексність та узгодженість законодавства у сфері запобігання та протидії дискримінації;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2" w:name="n144"/>
      <w:bookmarkEnd w:id="142"/>
      <w:r w:rsidRPr="009D0351">
        <w:rPr>
          <w:rFonts w:ascii="Times New Roman" w:eastAsia="Times New Roman" w:hAnsi="Times New Roman" w:cs="Times New Roman"/>
          <w:color w:val="000000"/>
          <w:sz w:val="24"/>
          <w:szCs w:val="24"/>
          <w:bdr w:val="none" w:sz="0" w:space="0" w:color="auto" w:frame="1"/>
          <w:lang w:val="uk-UA" w:eastAsia="ru-RU"/>
        </w:rPr>
        <w:t>реалізуються програми щодо підвищення обізнаності громадян у сфері запобігання та протидії дискримінації;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3" w:name="n145"/>
      <w:bookmarkEnd w:id="143"/>
      <w:r w:rsidRPr="009D0351">
        <w:rPr>
          <w:rFonts w:ascii="Times New Roman" w:eastAsia="Times New Roman" w:hAnsi="Times New Roman" w:cs="Times New Roman"/>
          <w:color w:val="000000"/>
          <w:sz w:val="24"/>
          <w:szCs w:val="24"/>
          <w:bdr w:val="none" w:sz="0" w:space="0" w:color="auto" w:frame="1"/>
          <w:lang w:val="uk-UA" w:eastAsia="ru-RU"/>
        </w:rPr>
        <w:t>забезпечено безперешкодний доступ кожного до ефективних засобів правового захисту від дискримінації;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4" w:name="n146"/>
      <w:bookmarkEnd w:id="144"/>
      <w:r w:rsidRPr="009D0351">
        <w:rPr>
          <w:rFonts w:ascii="Times New Roman" w:eastAsia="Times New Roman" w:hAnsi="Times New Roman" w:cs="Times New Roman"/>
          <w:color w:val="000000"/>
          <w:sz w:val="24"/>
          <w:szCs w:val="24"/>
          <w:bdr w:val="none" w:sz="0" w:space="0" w:color="auto" w:frame="1"/>
          <w:lang w:val="uk-UA" w:eastAsia="ru-RU"/>
        </w:rPr>
        <w:t>дотримується і впроваджується принцип недискримінації та культура поваги до різноманітності, вживаються заходи з подолання у суспільстві стереотипів, які призводять до дискримінації;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5" w:name="n147"/>
      <w:bookmarkEnd w:id="145"/>
      <w:r w:rsidRPr="009D0351">
        <w:rPr>
          <w:rFonts w:ascii="Times New Roman" w:eastAsia="Times New Roman" w:hAnsi="Times New Roman" w:cs="Times New Roman"/>
          <w:color w:val="000000"/>
          <w:sz w:val="24"/>
          <w:szCs w:val="24"/>
          <w:bdr w:val="none" w:sz="0" w:space="0" w:color="auto" w:frame="1"/>
          <w:lang w:val="uk-UA" w:eastAsia="ru-RU"/>
        </w:rPr>
        <w:t>впроваджуються відповідні та своєчасні позитивні дії на національному та місцевому рівнях у сфері запобігання та протидії дискримінації, забезпечено ефективне та своєчасне реагування держави на нові виклики;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6" w:name="n148"/>
      <w:bookmarkEnd w:id="146"/>
      <w:r w:rsidRPr="009D0351">
        <w:rPr>
          <w:rFonts w:ascii="Times New Roman" w:eastAsia="Times New Roman" w:hAnsi="Times New Roman" w:cs="Times New Roman"/>
          <w:color w:val="000000"/>
          <w:sz w:val="24"/>
          <w:szCs w:val="24"/>
          <w:bdr w:val="none" w:sz="0" w:space="0" w:color="auto" w:frame="1"/>
          <w:lang w:val="uk-UA" w:eastAsia="ru-RU"/>
        </w:rPr>
        <w:t>посилено відповідальність за відмову в розумному пристосуванні об'єктів фізичного оточення для забезпечення потреб людей з інвалідністю;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7" w:name="n149"/>
      <w:bookmarkEnd w:id="147"/>
      <w:r w:rsidRPr="009D0351">
        <w:rPr>
          <w:rFonts w:ascii="Times New Roman" w:eastAsia="Times New Roman" w:hAnsi="Times New Roman" w:cs="Times New Roman"/>
          <w:color w:val="000000"/>
          <w:sz w:val="24"/>
          <w:szCs w:val="24"/>
          <w:bdr w:val="none" w:sz="0" w:space="0" w:color="auto" w:frame="1"/>
          <w:lang w:val="uk-UA" w:eastAsia="ru-RU"/>
        </w:rPr>
        <w:t>забезпечується ефективне розслідування злочинів, вчинених з мотивів расової, національної, релігійної та іншої нетерпимості, та притягнення винних осіб до відповідальності;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8" w:name="n150"/>
      <w:bookmarkEnd w:id="148"/>
      <w:r w:rsidRPr="009D0351">
        <w:rPr>
          <w:rFonts w:ascii="Times New Roman" w:eastAsia="Times New Roman" w:hAnsi="Times New Roman" w:cs="Times New Roman"/>
          <w:color w:val="000000"/>
          <w:sz w:val="24"/>
          <w:szCs w:val="24"/>
          <w:bdr w:val="none" w:sz="0" w:space="0" w:color="auto" w:frame="1"/>
          <w:lang w:val="uk-UA" w:eastAsia="ru-RU"/>
        </w:rPr>
        <w:t xml:space="preserve">удосконалено порядок проведення органами виконавчої влади </w:t>
      </w:r>
      <w:proofErr w:type="spellStart"/>
      <w:r w:rsidRPr="009D0351">
        <w:rPr>
          <w:rFonts w:ascii="Times New Roman" w:eastAsia="Times New Roman" w:hAnsi="Times New Roman" w:cs="Times New Roman"/>
          <w:color w:val="000000"/>
          <w:sz w:val="24"/>
          <w:szCs w:val="24"/>
          <w:bdr w:val="none" w:sz="0" w:space="0" w:color="auto" w:frame="1"/>
          <w:lang w:val="uk-UA" w:eastAsia="ru-RU"/>
        </w:rPr>
        <w:t>антидискримінаційної</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експертизи проектів нормативно-правових актів;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49" w:name="n151"/>
      <w:bookmarkEnd w:id="149"/>
      <w:r w:rsidRPr="009D0351">
        <w:rPr>
          <w:rFonts w:ascii="Times New Roman" w:eastAsia="Times New Roman" w:hAnsi="Times New Roman" w:cs="Times New Roman"/>
          <w:color w:val="000000"/>
          <w:sz w:val="24"/>
          <w:szCs w:val="24"/>
          <w:bdr w:val="none" w:sz="0" w:space="0" w:color="auto" w:frame="1"/>
          <w:lang w:val="uk-UA" w:eastAsia="ru-RU"/>
        </w:rPr>
        <w:t>здійснюється підготовка статистичних даних про порушення законодавства у сфері запобігання та протидії дискримінації та притягнення до відповідальності винних осіб.</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50" w:name="n152"/>
      <w:bookmarkEnd w:id="150"/>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рівних прав та можливостей жінок і чоловіків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1" w:name="n153"/>
      <w:bookmarkEnd w:id="151"/>
      <w:r w:rsidRPr="009D0351">
        <w:rPr>
          <w:rFonts w:ascii="Times New Roman" w:eastAsia="Times New Roman" w:hAnsi="Times New Roman" w:cs="Times New Roman"/>
          <w:color w:val="000000"/>
          <w:sz w:val="24"/>
          <w:szCs w:val="24"/>
          <w:bdr w:val="none" w:sz="0" w:space="0" w:color="auto" w:frame="1"/>
          <w:lang w:val="uk-UA" w:eastAsia="ru-RU"/>
        </w:rPr>
        <w:t>Незважаючи на досягнутий прогрес, в Україні зберігається проблема нерівності прав та можливостей жінок і чоловіків, що зумовлює необхідність продовження активної та комплексної роботи щодо розв'язання проблем гендерної дискримінації та забезпечення реальної гендерної рівності.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2" w:name="n154"/>
      <w:bookmarkEnd w:id="152"/>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3" w:name="n155"/>
      <w:bookmarkEnd w:id="153"/>
      <w:r w:rsidRPr="009D0351">
        <w:rPr>
          <w:rFonts w:ascii="Times New Roman" w:eastAsia="Times New Roman" w:hAnsi="Times New Roman" w:cs="Times New Roman"/>
          <w:color w:val="000000"/>
          <w:sz w:val="24"/>
          <w:szCs w:val="24"/>
          <w:bdr w:val="none" w:sz="0" w:space="0" w:color="auto" w:frame="1"/>
          <w:lang w:val="uk-UA" w:eastAsia="ru-RU"/>
        </w:rPr>
        <w:t>забезпечення рівних прав та можливостей жінок і чоловіків в усіх сферах життя суспільства.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4" w:name="n156"/>
      <w:bookmarkEnd w:id="154"/>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5" w:name="n157"/>
      <w:bookmarkEnd w:id="155"/>
      <w:r w:rsidRPr="009D0351">
        <w:rPr>
          <w:rFonts w:ascii="Times New Roman" w:eastAsia="Times New Roman" w:hAnsi="Times New Roman" w:cs="Times New Roman"/>
          <w:color w:val="000000"/>
          <w:sz w:val="24"/>
          <w:szCs w:val="24"/>
          <w:bdr w:val="none" w:sz="0" w:space="0" w:color="auto" w:frame="1"/>
          <w:lang w:val="uk-UA" w:eastAsia="ru-RU"/>
        </w:rPr>
        <w:t>впроваджено міжнародні стандарти щодо забезпечення гендерної рівності, в тому числі на законодавчому рівні;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6" w:name="n158"/>
      <w:bookmarkEnd w:id="156"/>
      <w:r w:rsidRPr="009D0351">
        <w:rPr>
          <w:rFonts w:ascii="Times New Roman" w:eastAsia="Times New Roman" w:hAnsi="Times New Roman" w:cs="Times New Roman"/>
          <w:color w:val="000000"/>
          <w:sz w:val="24"/>
          <w:szCs w:val="24"/>
          <w:bdr w:val="none" w:sz="0" w:space="0" w:color="auto" w:frame="1"/>
          <w:lang w:val="uk-UA" w:eastAsia="ru-RU"/>
        </w:rPr>
        <w:t>удосконалено механізми забезпечення рівних прав та можливостей жінок і чоловіків;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7" w:name="n159"/>
      <w:bookmarkEnd w:id="157"/>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збалансованої участі жінок і чоловіків у громадсько-політичних процесах, прийнятті суспільно важливих рішень;</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8" w:name="n160"/>
      <w:bookmarkEnd w:id="158"/>
      <w:r w:rsidRPr="009D0351">
        <w:rPr>
          <w:rFonts w:ascii="Times New Roman" w:eastAsia="Times New Roman" w:hAnsi="Times New Roman" w:cs="Times New Roman"/>
          <w:color w:val="000000"/>
          <w:sz w:val="24"/>
          <w:szCs w:val="24"/>
          <w:bdr w:val="none" w:sz="0" w:space="0" w:color="auto" w:frame="1"/>
          <w:lang w:val="uk-UA" w:eastAsia="ru-RU"/>
        </w:rPr>
        <w:t>проводяться комплексні заходи щодо подолання гендерної дискримінації, в тому числі гендерних стереотипів;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59" w:name="n161"/>
      <w:bookmarkEnd w:id="159"/>
      <w:r w:rsidRPr="009D0351">
        <w:rPr>
          <w:rFonts w:ascii="Times New Roman" w:eastAsia="Times New Roman" w:hAnsi="Times New Roman" w:cs="Times New Roman"/>
          <w:color w:val="000000"/>
          <w:sz w:val="24"/>
          <w:szCs w:val="24"/>
          <w:bdr w:val="none" w:sz="0" w:space="0" w:color="auto" w:frame="1"/>
          <w:lang w:val="uk-UA" w:eastAsia="ru-RU"/>
        </w:rPr>
        <w:t>забезпечено рівність у доступі до правосуддя.</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60" w:name="n162"/>
      <w:bookmarkEnd w:id="160"/>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Протидія гендерному насильству, торгівлі людьми та рабству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1" w:name="n163"/>
      <w:bookmarkEnd w:id="161"/>
      <w:r w:rsidRPr="009D0351">
        <w:rPr>
          <w:rFonts w:ascii="Times New Roman" w:eastAsia="Times New Roman" w:hAnsi="Times New Roman" w:cs="Times New Roman"/>
          <w:color w:val="000000"/>
          <w:sz w:val="24"/>
          <w:szCs w:val="24"/>
          <w:bdr w:val="none" w:sz="0" w:space="0" w:color="auto" w:frame="1"/>
          <w:lang w:val="uk-UA" w:eastAsia="ru-RU"/>
        </w:rPr>
        <w:t>Законодавство з питань запобігання гендерному насильству потребує удосконалення і приведення у відповідність із міжнародними стандартами.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2" w:name="n164"/>
      <w:bookmarkEnd w:id="162"/>
      <w:r w:rsidRPr="009D0351">
        <w:rPr>
          <w:rFonts w:ascii="Times New Roman" w:eastAsia="Times New Roman" w:hAnsi="Times New Roman" w:cs="Times New Roman"/>
          <w:color w:val="000000"/>
          <w:sz w:val="24"/>
          <w:szCs w:val="24"/>
          <w:bdr w:val="none" w:sz="0" w:space="0" w:color="auto" w:frame="1"/>
          <w:lang w:val="uk-UA" w:eastAsia="ru-RU"/>
        </w:rPr>
        <w:t>Актуальними проблемами є також експлуатація дітей, неправомірне використання праці у місцях примусового тримання осіб за судовим рішенням або рішенням адміністративного органу відповідно до закону, неефективність розслідувань злочинів, пов'язаних з торгівлею людьми, здійсненням іншої незаконної угоди, об'єктом якої є людина.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3" w:name="n165"/>
      <w:bookmarkEnd w:id="163"/>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4" w:name="n166"/>
      <w:bookmarkEnd w:id="164"/>
      <w:r w:rsidRPr="009D0351">
        <w:rPr>
          <w:rFonts w:ascii="Times New Roman" w:eastAsia="Times New Roman" w:hAnsi="Times New Roman" w:cs="Times New Roman"/>
          <w:color w:val="000000"/>
          <w:sz w:val="24"/>
          <w:szCs w:val="24"/>
          <w:bdr w:val="none" w:sz="0" w:space="0" w:color="auto" w:frame="1"/>
          <w:lang w:val="uk-UA" w:eastAsia="ru-RU"/>
        </w:rPr>
        <w:t>створення ефективної системи протидії усім формам гендерного насильства, торгівлі людьми та рабства, надання якісної допомоги жертвам.</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5" w:name="n167"/>
      <w:bookmarkEnd w:id="165"/>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6" w:name="n168"/>
      <w:bookmarkEnd w:id="166"/>
      <w:r w:rsidRPr="009D0351">
        <w:rPr>
          <w:rFonts w:ascii="Times New Roman" w:eastAsia="Times New Roman" w:hAnsi="Times New Roman" w:cs="Times New Roman"/>
          <w:color w:val="000000"/>
          <w:sz w:val="24"/>
          <w:szCs w:val="24"/>
          <w:bdr w:val="none" w:sz="0" w:space="0" w:color="auto" w:frame="1"/>
          <w:lang w:val="uk-UA" w:eastAsia="ru-RU"/>
        </w:rPr>
        <w:lastRenderedPageBreak/>
        <w:t>створено умови, необхідні для запобігання та протидії усім формам гендерного насильства та торгівлі людьми;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7" w:name="n169"/>
      <w:bookmarkEnd w:id="167"/>
      <w:r w:rsidRPr="009D0351">
        <w:rPr>
          <w:rFonts w:ascii="Times New Roman" w:eastAsia="Times New Roman" w:hAnsi="Times New Roman" w:cs="Times New Roman"/>
          <w:color w:val="000000"/>
          <w:sz w:val="24"/>
          <w:szCs w:val="24"/>
          <w:bdr w:val="none" w:sz="0" w:space="0" w:color="auto" w:frame="1"/>
          <w:lang w:val="uk-UA" w:eastAsia="ru-RU"/>
        </w:rPr>
        <w:t>удосконалено систему надання допомоги жертвам злочинів, пов'язаних із торгівлею людьми;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8" w:name="n170"/>
      <w:bookmarkEnd w:id="168"/>
      <w:r w:rsidRPr="009D0351">
        <w:rPr>
          <w:rFonts w:ascii="Times New Roman" w:eastAsia="Times New Roman" w:hAnsi="Times New Roman" w:cs="Times New Roman"/>
          <w:color w:val="000000"/>
          <w:sz w:val="24"/>
          <w:szCs w:val="24"/>
          <w:bdr w:val="none" w:sz="0" w:space="0" w:color="auto" w:frame="1"/>
          <w:lang w:val="uk-UA" w:eastAsia="ru-RU"/>
        </w:rPr>
        <w:t>приведено у відповідність із міжнародними стандартами законодавство з питань протидії гендерному насильству;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69" w:name="n171"/>
      <w:bookmarkEnd w:id="169"/>
      <w:r w:rsidRPr="009D0351">
        <w:rPr>
          <w:rFonts w:ascii="Times New Roman" w:eastAsia="Times New Roman" w:hAnsi="Times New Roman" w:cs="Times New Roman"/>
          <w:color w:val="000000"/>
          <w:sz w:val="24"/>
          <w:szCs w:val="24"/>
          <w:bdr w:val="none" w:sz="0" w:space="0" w:color="auto" w:frame="1"/>
          <w:lang w:val="uk-UA" w:eastAsia="ru-RU"/>
        </w:rPr>
        <w:t>забезпечується розслідування злочинів, пов'язаних із торгівлею людьми, в тому числі вчинених на тимчасово окупованій території України та у районі проведення антитерористичної операції у Донецькій і Луганській областях;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0" w:name="n172"/>
      <w:bookmarkEnd w:id="170"/>
      <w:r w:rsidRPr="009D0351">
        <w:rPr>
          <w:rFonts w:ascii="Times New Roman" w:eastAsia="Times New Roman" w:hAnsi="Times New Roman" w:cs="Times New Roman"/>
          <w:color w:val="000000"/>
          <w:sz w:val="24"/>
          <w:szCs w:val="24"/>
          <w:bdr w:val="none" w:sz="0" w:space="0" w:color="auto" w:frame="1"/>
          <w:lang w:val="uk-UA" w:eastAsia="ru-RU"/>
        </w:rPr>
        <w:t>забезпечено додержання принципу рівності при визначенні умов праці, оплати праці, загальнообов'язкового державного соціального страхування осіб, які перебувають у місцях примусового тримання за судовим рішенням або рішенням адміністративного органу відповідно до закону;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1" w:name="n173"/>
      <w:bookmarkEnd w:id="171"/>
      <w:r w:rsidRPr="009D0351">
        <w:rPr>
          <w:rFonts w:ascii="Times New Roman" w:eastAsia="Times New Roman" w:hAnsi="Times New Roman" w:cs="Times New Roman"/>
          <w:color w:val="000000"/>
          <w:sz w:val="24"/>
          <w:szCs w:val="24"/>
          <w:bdr w:val="none" w:sz="0" w:space="0" w:color="auto" w:frame="1"/>
          <w:lang w:val="uk-UA" w:eastAsia="ru-RU"/>
        </w:rPr>
        <w:t>установлено кримінальну відповідальність за неправомірне використання праці осіб, які перебувають у місцях примусового тримання за судовим рішенням або рішенням адміністративного органу відповідно до закону;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2" w:name="n174"/>
      <w:bookmarkEnd w:id="172"/>
      <w:r w:rsidRPr="009D0351">
        <w:rPr>
          <w:rFonts w:ascii="Times New Roman" w:eastAsia="Times New Roman" w:hAnsi="Times New Roman" w:cs="Times New Roman"/>
          <w:color w:val="000000"/>
          <w:sz w:val="24"/>
          <w:szCs w:val="24"/>
          <w:bdr w:val="none" w:sz="0" w:space="0" w:color="auto" w:frame="1"/>
          <w:lang w:val="uk-UA" w:eastAsia="ru-RU"/>
        </w:rPr>
        <w:t xml:space="preserve">унормовано питання організації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працетерапії</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зокрема встановлено вимоги щодо організації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працетерапії</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у відповідності із планом відновлення пацієнта, проведення періодичної оцінки ефективності здійснення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працетерапії</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лікарем;</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3" w:name="n175"/>
      <w:bookmarkEnd w:id="173"/>
      <w:r w:rsidRPr="009D0351">
        <w:rPr>
          <w:rFonts w:ascii="Times New Roman" w:eastAsia="Times New Roman" w:hAnsi="Times New Roman" w:cs="Times New Roman"/>
          <w:color w:val="000000"/>
          <w:sz w:val="24"/>
          <w:szCs w:val="24"/>
          <w:bdr w:val="none" w:sz="0" w:space="0" w:color="auto" w:frame="1"/>
          <w:lang w:val="uk-UA" w:eastAsia="ru-RU"/>
        </w:rPr>
        <w:t>посилено контроль, у тому числі громадський, за умовами праці осіб у місцях їх примусового тримання за судовим рішенням або рішенням адміністративного органу відповідно до закону.</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74" w:name="n176"/>
      <w:bookmarkEnd w:id="174"/>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Протидія домашньому насильству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5" w:name="n177"/>
      <w:bookmarkEnd w:id="175"/>
      <w:r w:rsidRPr="009D0351">
        <w:rPr>
          <w:rFonts w:ascii="Times New Roman" w:eastAsia="Times New Roman" w:hAnsi="Times New Roman" w:cs="Times New Roman"/>
          <w:color w:val="000000"/>
          <w:sz w:val="24"/>
          <w:szCs w:val="24"/>
          <w:bdr w:val="none" w:sz="0" w:space="0" w:color="auto" w:frame="1"/>
          <w:lang w:val="uk-UA" w:eastAsia="ru-RU"/>
        </w:rPr>
        <w:t>Домашнє насильство носить латентний характер, що ускладнює ефективне та своєчасне вжиття уповноваженими органами заходів для його запобігання та припинення.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6" w:name="n178"/>
      <w:bookmarkEnd w:id="176"/>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7" w:name="n179"/>
      <w:bookmarkEnd w:id="177"/>
      <w:r w:rsidRPr="009D0351">
        <w:rPr>
          <w:rFonts w:ascii="Times New Roman" w:eastAsia="Times New Roman" w:hAnsi="Times New Roman" w:cs="Times New Roman"/>
          <w:color w:val="000000"/>
          <w:sz w:val="24"/>
          <w:szCs w:val="24"/>
          <w:bdr w:val="none" w:sz="0" w:space="0" w:color="auto" w:frame="1"/>
          <w:lang w:val="uk-UA" w:eastAsia="ru-RU"/>
        </w:rPr>
        <w:t>створення ефективної системи запобігання та протидії домашньому насильству, підвищення якості надання допомоги жертвам домашнього насильства.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8" w:name="n180"/>
      <w:bookmarkEnd w:id="178"/>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79" w:name="n181"/>
      <w:bookmarkEnd w:id="179"/>
      <w:r w:rsidRPr="009D0351">
        <w:rPr>
          <w:rFonts w:ascii="Times New Roman" w:eastAsia="Times New Roman" w:hAnsi="Times New Roman" w:cs="Times New Roman"/>
          <w:color w:val="000000"/>
          <w:sz w:val="24"/>
          <w:szCs w:val="24"/>
          <w:bdr w:val="none" w:sz="0" w:space="0" w:color="auto" w:frame="1"/>
          <w:lang w:val="uk-UA" w:eastAsia="ru-RU"/>
        </w:rPr>
        <w:t>створено ефективну систему запобігання та протидії домашньому насильству, в тому числі вжито заходів щодо забезпечення повідомлення уповноважених органів про випадки домашнього насильства;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0" w:name="n182"/>
      <w:bookmarkEnd w:id="180"/>
      <w:r w:rsidRPr="009D0351">
        <w:rPr>
          <w:rFonts w:ascii="Times New Roman" w:eastAsia="Times New Roman" w:hAnsi="Times New Roman" w:cs="Times New Roman"/>
          <w:color w:val="000000"/>
          <w:sz w:val="24"/>
          <w:szCs w:val="24"/>
          <w:bdr w:val="none" w:sz="0" w:space="0" w:color="auto" w:frame="1"/>
          <w:lang w:val="uk-UA" w:eastAsia="ru-RU"/>
        </w:rPr>
        <w:t>вдосконалено порядок надання допомоги жертвам домашнього насильства та впроваджуються програми, спрямовані на навчання осіб, які вчинили домашнє насильство, ненасильницькій поведінці в міжособистісних стосунках;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1" w:name="n183"/>
      <w:bookmarkEnd w:id="181"/>
      <w:r w:rsidRPr="009D0351">
        <w:rPr>
          <w:rFonts w:ascii="Times New Roman" w:eastAsia="Times New Roman" w:hAnsi="Times New Roman" w:cs="Times New Roman"/>
          <w:color w:val="000000"/>
          <w:sz w:val="24"/>
          <w:szCs w:val="24"/>
          <w:bdr w:val="none" w:sz="0" w:space="0" w:color="auto" w:frame="1"/>
          <w:lang w:val="uk-UA" w:eastAsia="ru-RU"/>
        </w:rPr>
        <w:t>проводиться робота з інформування населення про проблеми і способи протидії домашньому насильству та порядок надання допомоги жертвам домашнього насильства;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2" w:name="n184"/>
      <w:bookmarkEnd w:id="182"/>
      <w:r w:rsidRPr="009D0351">
        <w:rPr>
          <w:rFonts w:ascii="Times New Roman" w:eastAsia="Times New Roman" w:hAnsi="Times New Roman" w:cs="Times New Roman"/>
          <w:color w:val="000000"/>
          <w:sz w:val="24"/>
          <w:szCs w:val="24"/>
          <w:bdr w:val="none" w:sz="0" w:space="0" w:color="auto" w:frame="1"/>
          <w:lang w:val="uk-UA" w:eastAsia="ru-RU"/>
        </w:rPr>
        <w:t>здійснюються заходи щодо попередження домашнього насильства на місцевому рівні.</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83" w:name="n185"/>
      <w:bookmarkEnd w:id="183"/>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 корінних народів і національних меншин</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4" w:name="n186"/>
      <w:bookmarkEnd w:id="184"/>
      <w:r w:rsidRPr="009D0351">
        <w:rPr>
          <w:rFonts w:ascii="Times New Roman" w:eastAsia="Times New Roman" w:hAnsi="Times New Roman" w:cs="Times New Roman"/>
          <w:color w:val="000000"/>
          <w:sz w:val="24"/>
          <w:szCs w:val="24"/>
          <w:bdr w:val="none" w:sz="0" w:space="0" w:color="auto" w:frame="1"/>
          <w:lang w:val="uk-UA" w:eastAsia="ru-RU"/>
        </w:rPr>
        <w:t>Законодавство з питань захисту прав національних меншин потребує удосконалення та приведення у відповідність із міжнародними стандартами. Існує необхідність у законодавчому врегулюванні статусу корінних народів.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5" w:name="n187"/>
      <w:bookmarkEnd w:id="185"/>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6" w:name="n188"/>
      <w:bookmarkEnd w:id="186"/>
      <w:r w:rsidRPr="009D0351">
        <w:rPr>
          <w:rFonts w:ascii="Times New Roman" w:eastAsia="Times New Roman" w:hAnsi="Times New Roman" w:cs="Times New Roman"/>
          <w:color w:val="000000"/>
          <w:sz w:val="24"/>
          <w:szCs w:val="24"/>
          <w:bdr w:val="none" w:sz="0" w:space="0" w:color="auto" w:frame="1"/>
          <w:lang w:val="uk-UA" w:eastAsia="ru-RU"/>
        </w:rPr>
        <w:t>створення ефективної системи забезпечення та захисту прав корінних народів і національних меншин, підтримки та розвитку толерантних міжнаціональних відносин у суспільстві.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7" w:name="n189"/>
      <w:bookmarkEnd w:id="187"/>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8" w:name="n190"/>
      <w:bookmarkEnd w:id="188"/>
      <w:r w:rsidRPr="009D0351">
        <w:rPr>
          <w:rFonts w:ascii="Times New Roman" w:eastAsia="Times New Roman" w:hAnsi="Times New Roman" w:cs="Times New Roman"/>
          <w:color w:val="000000"/>
          <w:sz w:val="24"/>
          <w:szCs w:val="24"/>
          <w:bdr w:val="none" w:sz="0" w:space="0" w:color="auto" w:frame="1"/>
          <w:lang w:val="uk-UA" w:eastAsia="ru-RU"/>
        </w:rPr>
        <w:t>створено ефективний механізм забезпечення та захисту прав корінних народів і національних меншин;</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89" w:name="n191"/>
      <w:bookmarkEnd w:id="189"/>
      <w:r w:rsidRPr="009D0351">
        <w:rPr>
          <w:rFonts w:ascii="Times New Roman" w:eastAsia="Times New Roman" w:hAnsi="Times New Roman" w:cs="Times New Roman"/>
          <w:color w:val="000000"/>
          <w:sz w:val="24"/>
          <w:szCs w:val="24"/>
          <w:bdr w:val="none" w:sz="0" w:space="0" w:color="auto" w:frame="1"/>
          <w:lang w:val="uk-UA" w:eastAsia="ru-RU"/>
        </w:rPr>
        <w:lastRenderedPageBreak/>
        <w:t>реалізуються комплексні заходи щодо забезпечення потреб громадян України, які належать до корінних народів і національних меншин, у соціальних та інших послугах;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0" w:name="n192"/>
      <w:bookmarkEnd w:id="190"/>
      <w:r w:rsidRPr="009D0351">
        <w:rPr>
          <w:rFonts w:ascii="Times New Roman" w:eastAsia="Times New Roman" w:hAnsi="Times New Roman" w:cs="Times New Roman"/>
          <w:color w:val="000000"/>
          <w:sz w:val="24"/>
          <w:szCs w:val="24"/>
          <w:bdr w:val="none" w:sz="0" w:space="0" w:color="auto" w:frame="1"/>
          <w:lang w:val="uk-UA" w:eastAsia="ru-RU"/>
        </w:rPr>
        <w:t>створено ефективний механізм для участі представників корінних народів і національних меншин у процесі прийняття органами державної влади, органами місцевого самоврядування рішень з питань, що стосуються прав корінних народів і національних меншин;</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1" w:name="n193"/>
      <w:bookmarkEnd w:id="191"/>
      <w:r w:rsidRPr="009D0351">
        <w:rPr>
          <w:rFonts w:ascii="Times New Roman" w:eastAsia="Times New Roman" w:hAnsi="Times New Roman" w:cs="Times New Roman"/>
          <w:color w:val="000000"/>
          <w:sz w:val="24"/>
          <w:szCs w:val="24"/>
          <w:bdr w:val="none" w:sz="0" w:space="0" w:color="auto" w:frame="1"/>
          <w:lang w:val="uk-UA" w:eastAsia="ru-RU"/>
        </w:rPr>
        <w:t>проводиться політика міжнаціональної толерантності.</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192" w:name="n194"/>
      <w:bookmarkEnd w:id="192"/>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права на працю та соціальний захист</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3" w:name="n195"/>
      <w:bookmarkEnd w:id="193"/>
      <w:r w:rsidRPr="009D0351">
        <w:rPr>
          <w:rFonts w:ascii="Times New Roman" w:eastAsia="Times New Roman" w:hAnsi="Times New Roman" w:cs="Times New Roman"/>
          <w:color w:val="000000"/>
          <w:sz w:val="24"/>
          <w:szCs w:val="24"/>
          <w:bdr w:val="none" w:sz="0" w:space="0" w:color="auto" w:frame="1"/>
          <w:lang w:val="uk-UA" w:eastAsia="ru-RU"/>
        </w:rPr>
        <w:t>Держава неповною мірою забезпечує реалізацію прав громадян на працю та соціальний захист. Існуюча система соціального захисту є малоефективною, а її фінансування – обтяжливим для державного бюджету. У недостатній мірі враховуються особливі потреби окремих категорій громадян під час забезпечення їх права на соціальний захист. До того ж економічний стан держави ще більше погіршує ситуацію у сфері соціального захисту та зайнятості населення.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4" w:name="n196"/>
      <w:bookmarkEnd w:id="194"/>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5" w:name="n197"/>
      <w:bookmarkEnd w:id="195"/>
      <w:r w:rsidRPr="009D0351">
        <w:rPr>
          <w:rFonts w:ascii="Times New Roman" w:eastAsia="Times New Roman" w:hAnsi="Times New Roman" w:cs="Times New Roman"/>
          <w:color w:val="000000"/>
          <w:sz w:val="24"/>
          <w:szCs w:val="24"/>
          <w:bdr w:val="none" w:sz="0" w:space="0" w:color="auto" w:frame="1"/>
          <w:lang w:val="uk-UA" w:eastAsia="ru-RU"/>
        </w:rPr>
        <w:t>створення можливостей для забезпечення достатнього життєвого рівня та належного соціального захисту громадян.</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6" w:name="n198"/>
      <w:bookmarkEnd w:id="196"/>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7" w:name="n199"/>
      <w:bookmarkEnd w:id="197"/>
      <w:r w:rsidRPr="009D0351">
        <w:rPr>
          <w:rFonts w:ascii="Times New Roman" w:eastAsia="Times New Roman" w:hAnsi="Times New Roman" w:cs="Times New Roman"/>
          <w:color w:val="000000"/>
          <w:sz w:val="24"/>
          <w:szCs w:val="24"/>
          <w:bdr w:val="none" w:sz="0" w:space="0" w:color="auto" w:frame="1"/>
          <w:lang w:val="uk-UA" w:eastAsia="ru-RU"/>
        </w:rPr>
        <w:t>створено ефективну систему соціального захисту, яка відповідає можливостям держави;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8" w:name="n200"/>
      <w:bookmarkEnd w:id="198"/>
      <w:r w:rsidRPr="009D0351">
        <w:rPr>
          <w:rFonts w:ascii="Times New Roman" w:eastAsia="Times New Roman" w:hAnsi="Times New Roman" w:cs="Times New Roman"/>
          <w:color w:val="000000"/>
          <w:sz w:val="24"/>
          <w:szCs w:val="24"/>
          <w:bdr w:val="none" w:sz="0" w:space="0" w:color="auto" w:frame="1"/>
          <w:lang w:val="uk-UA" w:eastAsia="ru-RU"/>
        </w:rPr>
        <w:t>запроваджено альтернативні державним джерела фінансування системи соціального захисту;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199" w:name="n201"/>
      <w:bookmarkEnd w:id="199"/>
      <w:r w:rsidRPr="009D0351">
        <w:rPr>
          <w:rFonts w:ascii="Times New Roman" w:eastAsia="Times New Roman" w:hAnsi="Times New Roman" w:cs="Times New Roman"/>
          <w:color w:val="000000"/>
          <w:sz w:val="24"/>
          <w:szCs w:val="24"/>
          <w:bdr w:val="none" w:sz="0" w:space="0" w:color="auto" w:frame="1"/>
          <w:lang w:val="uk-UA" w:eastAsia="ru-RU"/>
        </w:rPr>
        <w:t>створено здорові та безпечні умови праці;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0" w:name="n202"/>
      <w:bookmarkEnd w:id="200"/>
      <w:r w:rsidRPr="009D0351">
        <w:rPr>
          <w:rFonts w:ascii="Times New Roman" w:eastAsia="Times New Roman" w:hAnsi="Times New Roman" w:cs="Times New Roman"/>
          <w:color w:val="000000"/>
          <w:sz w:val="24"/>
          <w:szCs w:val="24"/>
          <w:bdr w:val="none" w:sz="0" w:space="0" w:color="auto" w:frame="1"/>
          <w:lang w:val="uk-UA" w:eastAsia="ru-RU"/>
        </w:rPr>
        <w:t>забезпечено захист трудових прав громадян, у тому числі права громадян на об'єднання у професійні спілки;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1" w:name="n203"/>
      <w:bookmarkEnd w:id="201"/>
      <w:r w:rsidRPr="009D0351">
        <w:rPr>
          <w:rFonts w:ascii="Times New Roman" w:eastAsia="Times New Roman" w:hAnsi="Times New Roman" w:cs="Times New Roman"/>
          <w:color w:val="000000"/>
          <w:sz w:val="24"/>
          <w:szCs w:val="24"/>
          <w:bdr w:val="none" w:sz="0" w:space="0" w:color="auto" w:frame="1"/>
          <w:lang w:val="uk-UA" w:eastAsia="ru-RU"/>
        </w:rPr>
        <w:t>посилено соціальну відповідальність бізнесу, створено умови для запровадження соціально-корпоративної відповідальності суб'єктів господарювання;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2" w:name="n204"/>
      <w:bookmarkEnd w:id="202"/>
      <w:r w:rsidRPr="009D0351">
        <w:rPr>
          <w:rFonts w:ascii="Times New Roman" w:eastAsia="Times New Roman" w:hAnsi="Times New Roman" w:cs="Times New Roman"/>
          <w:color w:val="000000"/>
          <w:sz w:val="24"/>
          <w:szCs w:val="24"/>
          <w:bdr w:val="none" w:sz="0" w:space="0" w:color="auto" w:frame="1"/>
          <w:lang w:val="uk-UA" w:eastAsia="ru-RU"/>
        </w:rPr>
        <w:t>забезпечено розумне пристосування робочих місць для потреб людей з інвалідністю, їх супровід на робочому місці;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3" w:name="n205"/>
      <w:bookmarkEnd w:id="203"/>
      <w:r w:rsidRPr="009D0351">
        <w:rPr>
          <w:rFonts w:ascii="Times New Roman" w:eastAsia="Times New Roman" w:hAnsi="Times New Roman" w:cs="Times New Roman"/>
          <w:color w:val="000000"/>
          <w:sz w:val="24"/>
          <w:szCs w:val="24"/>
          <w:bdr w:val="none" w:sz="0" w:space="0" w:color="auto" w:frame="1"/>
          <w:lang w:val="uk-UA" w:eastAsia="ru-RU"/>
        </w:rPr>
        <w:t>створено ефективну систему надання соціальних послуг, у тому числі із забезпечення соціального супроводу та підтриманого проживання людей з інвалідністю.</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04" w:name="n206"/>
      <w:bookmarkEnd w:id="204"/>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права на охорону здоров'я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5" w:name="n207"/>
      <w:bookmarkEnd w:id="205"/>
      <w:r w:rsidRPr="009D0351">
        <w:rPr>
          <w:rFonts w:ascii="Times New Roman" w:eastAsia="Times New Roman" w:hAnsi="Times New Roman" w:cs="Times New Roman"/>
          <w:color w:val="000000"/>
          <w:sz w:val="24"/>
          <w:szCs w:val="24"/>
          <w:bdr w:val="none" w:sz="0" w:space="0" w:color="auto" w:frame="1"/>
          <w:lang w:val="uk-UA" w:eastAsia="ru-RU"/>
        </w:rPr>
        <w:t>Потребують невідкладного вирішення питання забезпечення права громадян на охорону здоров'я, створення умов для ефективного і доступного медичного обслуговування.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6" w:name="n208"/>
      <w:bookmarkEnd w:id="206"/>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7" w:name="n209"/>
      <w:bookmarkEnd w:id="207"/>
      <w:r w:rsidRPr="009D0351">
        <w:rPr>
          <w:rFonts w:ascii="Times New Roman" w:eastAsia="Times New Roman" w:hAnsi="Times New Roman" w:cs="Times New Roman"/>
          <w:color w:val="000000"/>
          <w:sz w:val="24"/>
          <w:szCs w:val="24"/>
          <w:bdr w:val="none" w:sz="0" w:space="0" w:color="auto" w:frame="1"/>
          <w:lang w:val="uk-UA" w:eastAsia="ru-RU"/>
        </w:rPr>
        <w:t>забезпечення рівного доступу до високоякісної медичної допомоги;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8" w:name="n210"/>
      <w:bookmarkEnd w:id="208"/>
      <w:r w:rsidRPr="009D0351">
        <w:rPr>
          <w:rFonts w:ascii="Times New Roman" w:eastAsia="Times New Roman" w:hAnsi="Times New Roman" w:cs="Times New Roman"/>
          <w:color w:val="000000"/>
          <w:sz w:val="24"/>
          <w:szCs w:val="24"/>
          <w:bdr w:val="none" w:sz="0" w:space="0" w:color="auto" w:frame="1"/>
          <w:lang w:val="uk-UA" w:eastAsia="ru-RU"/>
        </w:rPr>
        <w:t>профілактика, раннє виявлення та ефективне лікування захворювань.</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09" w:name="n211"/>
      <w:bookmarkEnd w:id="209"/>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0" w:name="n212"/>
      <w:bookmarkEnd w:id="210"/>
      <w:r w:rsidRPr="009D0351">
        <w:rPr>
          <w:rFonts w:ascii="Times New Roman" w:eastAsia="Times New Roman" w:hAnsi="Times New Roman" w:cs="Times New Roman"/>
          <w:color w:val="000000"/>
          <w:sz w:val="24"/>
          <w:szCs w:val="24"/>
          <w:bdr w:val="none" w:sz="0" w:space="0" w:color="auto" w:frame="1"/>
          <w:lang w:val="uk-UA" w:eastAsia="ru-RU"/>
        </w:rPr>
        <w:t>забезпечено відповідність медичної інфраструктури потребам територіальних громад;</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1" w:name="n213"/>
      <w:bookmarkEnd w:id="211"/>
      <w:r w:rsidRPr="009D0351">
        <w:rPr>
          <w:rFonts w:ascii="Times New Roman" w:eastAsia="Times New Roman" w:hAnsi="Times New Roman" w:cs="Times New Roman"/>
          <w:color w:val="000000"/>
          <w:sz w:val="24"/>
          <w:szCs w:val="24"/>
          <w:bdr w:val="none" w:sz="0" w:space="0" w:color="auto" w:frame="1"/>
          <w:lang w:val="uk-UA" w:eastAsia="ru-RU"/>
        </w:rPr>
        <w:t>забезпечено гарантований обсяг медичної допомоги, що надається громадянам на безоплатній основі за рахунок бюджетних коштів;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2" w:name="n214"/>
      <w:bookmarkEnd w:id="212"/>
      <w:r w:rsidRPr="009D0351">
        <w:rPr>
          <w:rFonts w:ascii="Times New Roman" w:eastAsia="Times New Roman" w:hAnsi="Times New Roman" w:cs="Times New Roman"/>
          <w:color w:val="000000"/>
          <w:sz w:val="24"/>
          <w:szCs w:val="24"/>
          <w:bdr w:val="none" w:sz="0" w:space="0" w:color="auto" w:frame="1"/>
          <w:lang w:val="uk-UA" w:eastAsia="ru-RU"/>
        </w:rPr>
        <w:t>забезпечено захист прав пацієнтів;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3" w:name="n215"/>
      <w:bookmarkEnd w:id="213"/>
      <w:r w:rsidRPr="009D0351">
        <w:rPr>
          <w:rFonts w:ascii="Times New Roman" w:eastAsia="Times New Roman" w:hAnsi="Times New Roman" w:cs="Times New Roman"/>
          <w:color w:val="000000"/>
          <w:sz w:val="24"/>
          <w:szCs w:val="24"/>
          <w:bdr w:val="none" w:sz="0" w:space="0" w:color="auto" w:frame="1"/>
          <w:lang w:val="uk-UA" w:eastAsia="ru-RU"/>
        </w:rPr>
        <w:t>забезпечено доступ до одержання медичної допомоги вразливих верств населення;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4" w:name="n216"/>
      <w:bookmarkEnd w:id="214"/>
      <w:r w:rsidRPr="009D0351">
        <w:rPr>
          <w:rFonts w:ascii="Times New Roman" w:eastAsia="Times New Roman" w:hAnsi="Times New Roman" w:cs="Times New Roman"/>
          <w:color w:val="000000"/>
          <w:sz w:val="24"/>
          <w:szCs w:val="24"/>
          <w:bdr w:val="none" w:sz="0" w:space="0" w:color="auto" w:frame="1"/>
          <w:lang w:val="uk-UA" w:eastAsia="ru-RU"/>
        </w:rPr>
        <w:t>приведено у відповідність із Міжнародною класифікацією функціонування, обмежень життєдіяльності та здоров'я критерії встановлення інвалідності та отримання реабілітаційних засобів і послуг людьми з інвалідністю;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5" w:name="n217"/>
      <w:bookmarkEnd w:id="215"/>
      <w:r w:rsidRPr="009D0351">
        <w:rPr>
          <w:rFonts w:ascii="Times New Roman" w:eastAsia="Times New Roman" w:hAnsi="Times New Roman" w:cs="Times New Roman"/>
          <w:color w:val="000000"/>
          <w:sz w:val="24"/>
          <w:szCs w:val="24"/>
          <w:bdr w:val="none" w:sz="0" w:space="0" w:color="auto" w:frame="1"/>
          <w:lang w:val="uk-UA" w:eastAsia="ru-RU"/>
        </w:rPr>
        <w:t>створено рівний доступ до високоякісної медико-соціальної допомоги наркозалежним особам, людям, які живуть з ВІЛ, особам, хворим на туберкульоз та інші соціально небезпечні захворювання;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6" w:name="n218"/>
      <w:bookmarkEnd w:id="216"/>
      <w:r w:rsidRPr="009D0351">
        <w:rPr>
          <w:rFonts w:ascii="Times New Roman" w:eastAsia="Times New Roman" w:hAnsi="Times New Roman" w:cs="Times New Roman"/>
          <w:color w:val="000000"/>
          <w:sz w:val="24"/>
          <w:szCs w:val="24"/>
          <w:bdr w:val="none" w:sz="0" w:space="0" w:color="auto" w:frame="1"/>
          <w:lang w:val="uk-UA" w:eastAsia="ru-RU"/>
        </w:rPr>
        <w:lastRenderedPageBreak/>
        <w:t>упроваджено заходи із попередження поширення психічних та інтелектуальних розладів, забезпечено надання відповідної допомоги.</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17" w:name="n219"/>
      <w:bookmarkEnd w:id="217"/>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Створення умов для розвитку підприємницької діяльності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8" w:name="n220"/>
      <w:bookmarkEnd w:id="218"/>
      <w:r w:rsidRPr="009D0351">
        <w:rPr>
          <w:rFonts w:ascii="Times New Roman" w:eastAsia="Times New Roman" w:hAnsi="Times New Roman" w:cs="Times New Roman"/>
          <w:color w:val="000000"/>
          <w:sz w:val="24"/>
          <w:szCs w:val="24"/>
          <w:bdr w:val="none" w:sz="0" w:space="0" w:color="auto" w:frame="1"/>
          <w:lang w:val="uk-UA" w:eastAsia="ru-RU"/>
        </w:rPr>
        <w:t>Стимулювання розвитку підприємництва є одним із визначальних пріоритетів державної політики в умовах протидії ризикам загострення економічної кризи.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19" w:name="n221"/>
      <w:bookmarkEnd w:id="219"/>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0" w:name="n222"/>
      <w:bookmarkEnd w:id="220"/>
      <w:r w:rsidRPr="009D0351">
        <w:rPr>
          <w:rFonts w:ascii="Times New Roman" w:eastAsia="Times New Roman" w:hAnsi="Times New Roman" w:cs="Times New Roman"/>
          <w:color w:val="000000"/>
          <w:sz w:val="24"/>
          <w:szCs w:val="24"/>
          <w:bdr w:val="none" w:sz="0" w:space="0" w:color="auto" w:frame="1"/>
          <w:lang w:val="uk-UA" w:eastAsia="ru-RU"/>
        </w:rPr>
        <w:t xml:space="preserve">забезпечення свободи підприємництва, створення умов для </w:t>
      </w:r>
      <w:proofErr w:type="spellStart"/>
      <w:r w:rsidRPr="009D0351">
        <w:rPr>
          <w:rFonts w:ascii="Times New Roman" w:eastAsia="Times New Roman" w:hAnsi="Times New Roman" w:cs="Times New Roman"/>
          <w:color w:val="000000"/>
          <w:sz w:val="24"/>
          <w:szCs w:val="24"/>
          <w:bdr w:val="none" w:sz="0" w:space="0" w:color="auto" w:frame="1"/>
          <w:lang w:val="uk-UA" w:eastAsia="ru-RU"/>
        </w:rPr>
        <w:t>самозайнятості</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населення.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1" w:name="n223"/>
      <w:bookmarkEnd w:id="221"/>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2" w:name="n224"/>
      <w:bookmarkEnd w:id="222"/>
      <w:r w:rsidRPr="009D0351">
        <w:rPr>
          <w:rFonts w:ascii="Times New Roman" w:eastAsia="Times New Roman" w:hAnsi="Times New Roman" w:cs="Times New Roman"/>
          <w:color w:val="000000"/>
          <w:sz w:val="24"/>
          <w:szCs w:val="24"/>
          <w:bdr w:val="none" w:sz="0" w:space="0" w:color="auto" w:frame="1"/>
          <w:lang w:val="uk-UA" w:eastAsia="ru-RU"/>
        </w:rPr>
        <w:t>створено систему оподаткування, яка сприяє розвитку малого та середнього підприємництва;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3" w:name="n225"/>
      <w:bookmarkEnd w:id="223"/>
      <w:r w:rsidRPr="009D0351">
        <w:rPr>
          <w:rFonts w:ascii="Times New Roman" w:eastAsia="Times New Roman" w:hAnsi="Times New Roman" w:cs="Times New Roman"/>
          <w:color w:val="000000"/>
          <w:sz w:val="24"/>
          <w:szCs w:val="24"/>
          <w:bdr w:val="none" w:sz="0" w:space="0" w:color="auto" w:frame="1"/>
          <w:lang w:val="uk-UA" w:eastAsia="ru-RU"/>
        </w:rPr>
        <w:t>забезпечено ефективний захист права приватної власності;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4" w:name="n226"/>
      <w:bookmarkEnd w:id="224"/>
      <w:r w:rsidRPr="009D0351">
        <w:rPr>
          <w:rFonts w:ascii="Times New Roman" w:eastAsia="Times New Roman" w:hAnsi="Times New Roman" w:cs="Times New Roman"/>
          <w:color w:val="000000"/>
          <w:sz w:val="24"/>
          <w:szCs w:val="24"/>
          <w:bdr w:val="none" w:sz="0" w:space="0" w:color="auto" w:frame="1"/>
          <w:lang w:val="uk-UA" w:eastAsia="ru-RU"/>
        </w:rPr>
        <w:t>забезпечено невтручання органів державної влади у підприємницьку діяльність, якщо вона здійснюється в межах закону;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5" w:name="n227"/>
      <w:bookmarkEnd w:id="225"/>
      <w:r w:rsidRPr="009D0351">
        <w:rPr>
          <w:rFonts w:ascii="Times New Roman" w:eastAsia="Times New Roman" w:hAnsi="Times New Roman" w:cs="Times New Roman"/>
          <w:color w:val="000000"/>
          <w:sz w:val="24"/>
          <w:szCs w:val="24"/>
          <w:bdr w:val="none" w:sz="0" w:space="0" w:color="auto" w:frame="1"/>
          <w:lang w:val="uk-UA" w:eastAsia="ru-RU"/>
        </w:rPr>
        <w:t>обмежено державний контроль за здійсненням підприємницької діяльності, в тому числі шляхом чіткого законодавчого визначення підстав та порядку такого контролю;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6" w:name="n228"/>
      <w:bookmarkEnd w:id="226"/>
      <w:r w:rsidRPr="009D0351">
        <w:rPr>
          <w:rFonts w:ascii="Times New Roman" w:eastAsia="Times New Roman" w:hAnsi="Times New Roman" w:cs="Times New Roman"/>
          <w:color w:val="000000"/>
          <w:sz w:val="24"/>
          <w:szCs w:val="24"/>
          <w:bdr w:val="none" w:sz="0" w:space="0" w:color="auto" w:frame="1"/>
          <w:lang w:val="uk-UA" w:eastAsia="ru-RU"/>
        </w:rPr>
        <w:t>забезпечено право на провадження господарської діяльності за декларативним принципом.</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27" w:name="n229"/>
      <w:bookmarkEnd w:id="227"/>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права на освіту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8" w:name="n230"/>
      <w:bookmarkEnd w:id="228"/>
      <w:r w:rsidRPr="009D0351">
        <w:rPr>
          <w:rFonts w:ascii="Times New Roman" w:eastAsia="Times New Roman" w:hAnsi="Times New Roman" w:cs="Times New Roman"/>
          <w:color w:val="000000"/>
          <w:sz w:val="24"/>
          <w:szCs w:val="24"/>
          <w:bdr w:val="none" w:sz="0" w:space="0" w:color="auto" w:frame="1"/>
          <w:lang w:val="uk-UA" w:eastAsia="ru-RU"/>
        </w:rPr>
        <w:t>На сьогодні невирішеними є питання забезпечення належного рівня доступу до освіти, її якості та конкурентоспроможності в нових економічних і соціокультурних умовах.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29" w:name="n231"/>
      <w:bookmarkEnd w:id="229"/>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0" w:name="n232"/>
      <w:bookmarkEnd w:id="230"/>
      <w:r w:rsidRPr="009D0351">
        <w:rPr>
          <w:rFonts w:ascii="Times New Roman" w:eastAsia="Times New Roman" w:hAnsi="Times New Roman" w:cs="Times New Roman"/>
          <w:color w:val="000000"/>
          <w:sz w:val="24"/>
          <w:szCs w:val="24"/>
          <w:bdr w:val="none" w:sz="0" w:space="0" w:color="auto" w:frame="1"/>
          <w:lang w:val="uk-UA" w:eastAsia="ru-RU"/>
        </w:rPr>
        <w:t>забезпечення гарантованого доступу до якісної і конкурентоспроможної освіти, створення ефективної системи забезпечення всебічного розвитку людини відповідно до її індивідуальних здібностей та потреб.</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1" w:name="n233"/>
      <w:bookmarkEnd w:id="231"/>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2" w:name="n234"/>
      <w:bookmarkEnd w:id="232"/>
      <w:r w:rsidRPr="009D0351">
        <w:rPr>
          <w:rFonts w:ascii="Times New Roman" w:eastAsia="Times New Roman" w:hAnsi="Times New Roman" w:cs="Times New Roman"/>
          <w:color w:val="000000"/>
          <w:sz w:val="24"/>
          <w:szCs w:val="24"/>
          <w:bdr w:val="none" w:sz="0" w:space="0" w:color="auto" w:frame="1"/>
          <w:lang w:val="uk-UA" w:eastAsia="ru-RU"/>
        </w:rPr>
        <w:t>забезпечено відповідність мережі дошкільних, загальноосвітніх, позашкільних навчальних закладів потребам територіальних громад;</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3" w:name="n235"/>
      <w:bookmarkEnd w:id="233"/>
      <w:r w:rsidRPr="009D0351">
        <w:rPr>
          <w:rFonts w:ascii="Times New Roman" w:eastAsia="Times New Roman" w:hAnsi="Times New Roman" w:cs="Times New Roman"/>
          <w:color w:val="000000"/>
          <w:sz w:val="24"/>
          <w:szCs w:val="24"/>
          <w:bdr w:val="none" w:sz="0" w:space="0" w:color="auto" w:frame="1"/>
          <w:lang w:val="uk-UA" w:eastAsia="ru-RU"/>
        </w:rPr>
        <w:t>включено до навчальних програм тем з питань прав і свобод людини, зокрема прав дітей та гендерної рівності;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4" w:name="n236"/>
      <w:bookmarkEnd w:id="234"/>
      <w:r w:rsidRPr="009D0351">
        <w:rPr>
          <w:rFonts w:ascii="Times New Roman" w:eastAsia="Times New Roman" w:hAnsi="Times New Roman" w:cs="Times New Roman"/>
          <w:color w:val="000000"/>
          <w:sz w:val="24"/>
          <w:szCs w:val="24"/>
          <w:bdr w:val="none" w:sz="0" w:space="0" w:color="auto" w:frame="1"/>
          <w:lang w:val="uk-UA" w:eastAsia="ru-RU"/>
        </w:rPr>
        <w:t>упроваджено інклюзивне навчання для можливості реалізації людьми з інвалідністю права на освіту;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5" w:name="n237"/>
      <w:bookmarkEnd w:id="235"/>
      <w:r w:rsidRPr="009D0351">
        <w:rPr>
          <w:rFonts w:ascii="Times New Roman" w:eastAsia="Times New Roman" w:hAnsi="Times New Roman" w:cs="Times New Roman"/>
          <w:color w:val="000000"/>
          <w:sz w:val="24"/>
          <w:szCs w:val="24"/>
          <w:bdr w:val="none" w:sz="0" w:space="0" w:color="auto" w:frame="1"/>
          <w:lang w:val="uk-UA" w:eastAsia="ru-RU"/>
        </w:rPr>
        <w:t>забезпечено рівність у реалізації права на освіту без будь-яких привілеїв чи обмежень за ознаками етнічного та соціального походження, майнового стану, місця проживання або іншими ознаками;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6" w:name="n238"/>
      <w:bookmarkEnd w:id="236"/>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навчання протягом життя.</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37" w:name="n239"/>
      <w:bookmarkEnd w:id="237"/>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 xml:space="preserve">Забезпечення права на </w:t>
      </w:r>
      <w:proofErr w:type="spellStart"/>
      <w:r w:rsidRPr="009D0351">
        <w:rPr>
          <w:rFonts w:ascii="Times New Roman" w:eastAsia="Times New Roman" w:hAnsi="Times New Roman" w:cs="Times New Roman"/>
          <w:b/>
          <w:bCs/>
          <w:color w:val="000000"/>
          <w:sz w:val="28"/>
          <w:szCs w:val="28"/>
          <w:bdr w:val="none" w:sz="0" w:space="0" w:color="auto" w:frame="1"/>
          <w:lang w:val="uk-UA" w:eastAsia="ru-RU"/>
        </w:rPr>
        <w:t>приватність</w:t>
      </w:r>
      <w:proofErr w:type="spellEnd"/>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8" w:name="n240"/>
      <w:bookmarkEnd w:id="238"/>
      <w:r w:rsidRPr="009D0351">
        <w:rPr>
          <w:rFonts w:ascii="Times New Roman" w:eastAsia="Times New Roman" w:hAnsi="Times New Roman" w:cs="Times New Roman"/>
          <w:color w:val="000000"/>
          <w:sz w:val="24"/>
          <w:szCs w:val="24"/>
          <w:bdr w:val="none" w:sz="0" w:space="0" w:color="auto" w:frame="1"/>
          <w:lang w:val="uk-UA" w:eastAsia="ru-RU"/>
        </w:rPr>
        <w:t xml:space="preserve">Незважаючи на прийняття нового прогресивного законодавства про захист персональних даних, у сфері забезпечення права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залишається низка проблем. Зокрема, не створено ефективні засоби захисту права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 попередження і припинення порушень законодавства під час обробки персональних даних; відсутній дієвий інституційний механізм незалежного контролю за додержанням права на захист персональних даних; не вирішено питання щодо існування надмірних баз персональних даних, володільцями або розпорядниками яких є органи державної влади; продовжується практика порушення права на невтручання в особисте і сімейне життя осіб, які перебувають у місцях примусового тримання за судовим рішенням або рішенням адміністративного органу відповідно до закону.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39" w:name="n241"/>
      <w:bookmarkEnd w:id="239"/>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0" w:name="n242"/>
      <w:bookmarkEnd w:id="240"/>
      <w:r w:rsidRPr="009D0351">
        <w:rPr>
          <w:rFonts w:ascii="Times New Roman" w:eastAsia="Times New Roman" w:hAnsi="Times New Roman" w:cs="Times New Roman"/>
          <w:color w:val="000000"/>
          <w:sz w:val="24"/>
          <w:szCs w:val="24"/>
          <w:bdr w:val="none" w:sz="0" w:space="0" w:color="auto" w:frame="1"/>
          <w:lang w:val="uk-UA" w:eastAsia="ru-RU"/>
        </w:rPr>
        <w:t xml:space="preserve">забезпечення встановлених стандартів захисту права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1" w:name="n243"/>
      <w:bookmarkEnd w:id="241"/>
      <w:r w:rsidRPr="009D0351">
        <w:rPr>
          <w:rFonts w:ascii="Times New Roman" w:eastAsia="Times New Roman" w:hAnsi="Times New Roman" w:cs="Times New Roman"/>
          <w:i/>
          <w:iCs/>
          <w:color w:val="000000"/>
          <w:sz w:val="24"/>
          <w:szCs w:val="24"/>
          <w:bdr w:val="none" w:sz="0" w:space="0" w:color="auto" w:frame="1"/>
          <w:lang w:val="uk-UA" w:eastAsia="ru-RU"/>
        </w:rPr>
        <w:lastRenderedPageBreak/>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2" w:name="n244"/>
      <w:bookmarkEnd w:id="242"/>
      <w:r w:rsidRPr="009D0351">
        <w:rPr>
          <w:rFonts w:ascii="Times New Roman" w:eastAsia="Times New Roman" w:hAnsi="Times New Roman" w:cs="Times New Roman"/>
          <w:color w:val="000000"/>
          <w:sz w:val="24"/>
          <w:szCs w:val="24"/>
          <w:bdr w:val="none" w:sz="0" w:space="0" w:color="auto" w:frame="1"/>
          <w:lang w:val="uk-UA" w:eastAsia="ru-RU"/>
        </w:rPr>
        <w:t xml:space="preserve">створено дієвий інституційний механізм контролю за додержанням права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3" w:name="n245"/>
      <w:bookmarkEnd w:id="243"/>
      <w:r w:rsidRPr="009D0351">
        <w:rPr>
          <w:rFonts w:ascii="Times New Roman" w:eastAsia="Times New Roman" w:hAnsi="Times New Roman" w:cs="Times New Roman"/>
          <w:color w:val="000000"/>
          <w:sz w:val="24"/>
          <w:szCs w:val="24"/>
          <w:bdr w:val="none" w:sz="0" w:space="0" w:color="auto" w:frame="1"/>
          <w:lang w:val="uk-UA" w:eastAsia="ru-RU"/>
        </w:rPr>
        <w:t xml:space="preserve">упроваджено ефективну систему незалежного контролю за діяльністю правоохоронних органів у частині додержання права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4" w:name="n246"/>
      <w:bookmarkEnd w:id="244"/>
      <w:r w:rsidRPr="009D0351">
        <w:rPr>
          <w:rFonts w:ascii="Times New Roman" w:eastAsia="Times New Roman" w:hAnsi="Times New Roman" w:cs="Times New Roman"/>
          <w:color w:val="000000"/>
          <w:sz w:val="24"/>
          <w:szCs w:val="24"/>
          <w:bdr w:val="none" w:sz="0" w:space="0" w:color="auto" w:frame="1"/>
          <w:lang w:val="uk-UA" w:eastAsia="ru-RU"/>
        </w:rPr>
        <w:t xml:space="preserve">мінімізовано та чітко регламентовано законом випадки втручання держави у право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5" w:name="n247"/>
      <w:bookmarkEnd w:id="245"/>
      <w:r w:rsidRPr="009D0351">
        <w:rPr>
          <w:rFonts w:ascii="Times New Roman" w:eastAsia="Times New Roman" w:hAnsi="Times New Roman" w:cs="Times New Roman"/>
          <w:color w:val="000000"/>
          <w:sz w:val="24"/>
          <w:szCs w:val="24"/>
          <w:bdr w:val="none" w:sz="0" w:space="0" w:color="auto" w:frame="1"/>
          <w:lang w:val="uk-UA" w:eastAsia="ru-RU"/>
        </w:rPr>
        <w:t xml:space="preserve">забезпечено право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осіб, які перебувають у місцях примусового тримання за судовим рішенням або рішенням адміністративного органу відповідно до закону, зокрема при наданні психіатричної допомоги у примусовому порядку;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6" w:name="n248"/>
      <w:bookmarkEnd w:id="246"/>
      <w:r w:rsidRPr="009D0351">
        <w:rPr>
          <w:rFonts w:ascii="Times New Roman" w:eastAsia="Times New Roman" w:hAnsi="Times New Roman" w:cs="Times New Roman"/>
          <w:color w:val="000000"/>
          <w:sz w:val="24"/>
          <w:szCs w:val="24"/>
          <w:bdr w:val="none" w:sz="0" w:space="0" w:color="auto" w:frame="1"/>
          <w:lang w:val="uk-UA" w:eastAsia="ru-RU"/>
        </w:rPr>
        <w:t xml:space="preserve">забезпечено додержання стандартів захисту права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під час застосування систем відеоспостереження;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7" w:name="n249"/>
      <w:bookmarkEnd w:id="247"/>
      <w:r w:rsidRPr="009D0351">
        <w:rPr>
          <w:rFonts w:ascii="Times New Roman" w:eastAsia="Times New Roman" w:hAnsi="Times New Roman" w:cs="Times New Roman"/>
          <w:color w:val="000000"/>
          <w:sz w:val="24"/>
          <w:szCs w:val="24"/>
          <w:bdr w:val="none" w:sz="0" w:space="0" w:color="auto" w:frame="1"/>
          <w:lang w:val="uk-UA" w:eastAsia="ru-RU"/>
        </w:rPr>
        <w:t xml:space="preserve">запроваджено систему, яка унеможливлює створення надмірних державних баз персональних даних та виключає можливість протиправного втручання у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приватність</w:t>
      </w:r>
      <w:proofErr w:type="spellEnd"/>
      <w:r w:rsidRPr="009D0351">
        <w:rPr>
          <w:rFonts w:ascii="Times New Roman" w:eastAsia="Times New Roman" w:hAnsi="Times New Roman" w:cs="Times New Roman"/>
          <w:color w:val="000000"/>
          <w:sz w:val="24"/>
          <w:szCs w:val="24"/>
          <w:bdr w:val="none" w:sz="0" w:space="0" w:color="auto" w:frame="1"/>
          <w:lang w:val="uk-UA" w:eastAsia="ru-RU"/>
        </w:rPr>
        <w:t>.</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48" w:name="n250"/>
      <w:bookmarkEnd w:id="248"/>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 дитини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49" w:name="n251"/>
      <w:bookmarkEnd w:id="249"/>
      <w:r w:rsidRPr="009D0351">
        <w:rPr>
          <w:rFonts w:ascii="Times New Roman" w:eastAsia="Times New Roman" w:hAnsi="Times New Roman" w:cs="Times New Roman"/>
          <w:color w:val="000000"/>
          <w:sz w:val="24"/>
          <w:szCs w:val="24"/>
          <w:bdr w:val="none" w:sz="0" w:space="0" w:color="auto" w:frame="1"/>
          <w:lang w:val="uk-UA" w:eastAsia="ru-RU"/>
        </w:rPr>
        <w:t>Актуальною є проблема відсутності єдиної системи реалізації та захисту прав дітей в Україні, неналежне врахування кращих інтересів та думки дитини при прийнятті рішень, які її стосуються.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0" w:name="n252"/>
      <w:bookmarkEnd w:id="250"/>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1" w:name="n253"/>
      <w:bookmarkEnd w:id="251"/>
      <w:r w:rsidRPr="009D0351">
        <w:rPr>
          <w:rFonts w:ascii="Times New Roman" w:eastAsia="Times New Roman" w:hAnsi="Times New Roman" w:cs="Times New Roman"/>
          <w:color w:val="000000"/>
          <w:sz w:val="24"/>
          <w:szCs w:val="24"/>
          <w:bdr w:val="none" w:sz="0" w:space="0" w:color="auto" w:frame="1"/>
          <w:lang w:val="uk-UA" w:eastAsia="ru-RU"/>
        </w:rPr>
        <w:t>створення сприятливого середовища для виховання, навчання, розвитку дитини та ефективної системи забезпечення реалізації її прав;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2" w:name="n254"/>
      <w:bookmarkEnd w:id="252"/>
      <w:r w:rsidRPr="009D0351">
        <w:rPr>
          <w:rFonts w:ascii="Times New Roman" w:eastAsia="Times New Roman" w:hAnsi="Times New Roman" w:cs="Times New Roman"/>
          <w:color w:val="000000"/>
          <w:sz w:val="24"/>
          <w:szCs w:val="24"/>
          <w:bdr w:val="none" w:sz="0" w:space="0" w:color="auto" w:frame="1"/>
          <w:lang w:val="uk-UA" w:eastAsia="ru-RU"/>
        </w:rPr>
        <w:t>удосконалення державного механізму забезпечення прав дитини.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3" w:name="n255"/>
      <w:bookmarkEnd w:id="253"/>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4" w:name="n256"/>
      <w:bookmarkEnd w:id="254"/>
      <w:r w:rsidRPr="009D0351">
        <w:rPr>
          <w:rFonts w:ascii="Times New Roman" w:eastAsia="Times New Roman" w:hAnsi="Times New Roman" w:cs="Times New Roman"/>
          <w:color w:val="000000"/>
          <w:sz w:val="24"/>
          <w:szCs w:val="24"/>
          <w:bdr w:val="none" w:sz="0" w:space="0" w:color="auto" w:frame="1"/>
          <w:lang w:val="uk-UA" w:eastAsia="ru-RU"/>
        </w:rPr>
        <w:t>створено ефективну систему охорони дитинства;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5" w:name="n257"/>
      <w:bookmarkEnd w:id="255"/>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самовираження та розвитку дитини;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6" w:name="n258"/>
      <w:bookmarkEnd w:id="256"/>
      <w:r w:rsidRPr="009D0351">
        <w:rPr>
          <w:rFonts w:ascii="Times New Roman" w:eastAsia="Times New Roman" w:hAnsi="Times New Roman" w:cs="Times New Roman"/>
          <w:color w:val="000000"/>
          <w:sz w:val="24"/>
          <w:szCs w:val="24"/>
          <w:bdr w:val="none" w:sz="0" w:space="0" w:color="auto" w:frame="1"/>
          <w:lang w:val="uk-UA" w:eastAsia="ru-RU"/>
        </w:rPr>
        <w:t xml:space="preserve">забезпечено запобігання соціальному сирітству та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інституціалізації</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дітей;</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7" w:name="n259"/>
      <w:bookmarkEnd w:id="257"/>
      <w:r w:rsidRPr="009D0351">
        <w:rPr>
          <w:rFonts w:ascii="Times New Roman" w:eastAsia="Times New Roman" w:hAnsi="Times New Roman" w:cs="Times New Roman"/>
          <w:color w:val="000000"/>
          <w:sz w:val="24"/>
          <w:szCs w:val="24"/>
          <w:bdr w:val="none" w:sz="0" w:space="0" w:color="auto" w:frame="1"/>
          <w:lang w:val="uk-UA" w:eastAsia="ru-RU"/>
        </w:rPr>
        <w:t>забезпечено врахування кращих інтересів та думки дитини (відповідно до її віку та рівня розвитку) під час прийняття рішень, що стосуються дитини;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8" w:name="n260"/>
      <w:bookmarkEnd w:id="258"/>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розвитку і виховання дітей у сім'ях або в умовах, максимально наближених до сімейних; здійснено реформування інтернатних закладів та проводиться їх поступова ліквідація;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59" w:name="n261"/>
      <w:bookmarkEnd w:id="259"/>
      <w:r w:rsidRPr="009D0351">
        <w:rPr>
          <w:rFonts w:ascii="Times New Roman" w:eastAsia="Times New Roman" w:hAnsi="Times New Roman" w:cs="Times New Roman"/>
          <w:color w:val="000000"/>
          <w:sz w:val="24"/>
          <w:szCs w:val="24"/>
          <w:bdr w:val="none" w:sz="0" w:space="0" w:color="auto" w:frame="1"/>
          <w:lang w:val="uk-UA" w:eastAsia="ru-RU"/>
        </w:rPr>
        <w:t>упроваджено послуги, що базуються на дружньому підході до дитини, насамперед медичні, соціальні, юридичні;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0" w:name="n262"/>
      <w:bookmarkEnd w:id="260"/>
      <w:r w:rsidRPr="009D0351">
        <w:rPr>
          <w:rFonts w:ascii="Times New Roman" w:eastAsia="Times New Roman" w:hAnsi="Times New Roman" w:cs="Times New Roman"/>
          <w:color w:val="000000"/>
          <w:sz w:val="24"/>
          <w:szCs w:val="24"/>
          <w:bdr w:val="none" w:sz="0" w:space="0" w:color="auto" w:frame="1"/>
          <w:lang w:val="uk-UA" w:eastAsia="ru-RU"/>
        </w:rPr>
        <w:t>забезпечено всім дітям рівний доступ до необхідних їм послуг незалежно від стану здоров'я, етнічного та соціального походження, віросповідання, місця проживання, громадянства або інших ознак;</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1" w:name="n263"/>
      <w:bookmarkEnd w:id="261"/>
      <w:r w:rsidRPr="009D0351">
        <w:rPr>
          <w:rFonts w:ascii="Times New Roman" w:eastAsia="Times New Roman" w:hAnsi="Times New Roman" w:cs="Times New Roman"/>
          <w:color w:val="000000"/>
          <w:sz w:val="24"/>
          <w:szCs w:val="24"/>
          <w:bdr w:val="none" w:sz="0" w:space="0" w:color="auto" w:frame="1"/>
          <w:lang w:val="uk-UA" w:eastAsia="ru-RU"/>
        </w:rPr>
        <w:t xml:space="preserve">запроваджено та забезпечено функціонування системи послуг раннього втручання з метою створення сприятливих умов життєдіяльності для дітей, які мають порушення розвитку, підтримки сімей, в яких вони виховуються, запобігання відмовам батьків від дітей, які мають порушення розвитку, </w:t>
      </w:r>
      <w:proofErr w:type="spellStart"/>
      <w:r w:rsidRPr="009D0351">
        <w:rPr>
          <w:rFonts w:ascii="Times New Roman" w:eastAsia="Times New Roman" w:hAnsi="Times New Roman" w:cs="Times New Roman"/>
          <w:color w:val="000000"/>
          <w:sz w:val="24"/>
          <w:szCs w:val="24"/>
          <w:bdr w:val="none" w:sz="0" w:space="0" w:color="auto" w:frame="1"/>
          <w:lang w:val="uk-UA" w:eastAsia="ru-RU"/>
        </w:rPr>
        <w:t>інвалідизації</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дитячого населення;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2" w:name="n264"/>
      <w:bookmarkEnd w:id="262"/>
      <w:r w:rsidRPr="009D0351">
        <w:rPr>
          <w:rFonts w:ascii="Times New Roman" w:eastAsia="Times New Roman" w:hAnsi="Times New Roman" w:cs="Times New Roman"/>
          <w:color w:val="000000"/>
          <w:sz w:val="24"/>
          <w:szCs w:val="24"/>
          <w:bdr w:val="none" w:sz="0" w:space="0" w:color="auto" w:frame="1"/>
          <w:lang w:val="uk-UA" w:eastAsia="ru-RU"/>
        </w:rPr>
        <w:t>упроваджено ефективну систему правосуддя щодо неповнолітніх з урахуванням міжнародних стандартів;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3" w:name="n265"/>
      <w:bookmarkEnd w:id="263"/>
      <w:r w:rsidRPr="009D0351">
        <w:rPr>
          <w:rFonts w:ascii="Times New Roman" w:eastAsia="Times New Roman" w:hAnsi="Times New Roman" w:cs="Times New Roman"/>
          <w:color w:val="000000"/>
          <w:sz w:val="24"/>
          <w:szCs w:val="24"/>
          <w:bdr w:val="none" w:sz="0" w:space="0" w:color="auto" w:frame="1"/>
          <w:lang w:val="uk-UA" w:eastAsia="ru-RU"/>
        </w:rPr>
        <w:t xml:space="preserve">здійснюються ефективні заходи, спрямовані на </w:t>
      </w:r>
      <w:proofErr w:type="spellStart"/>
      <w:r w:rsidRPr="009D0351">
        <w:rPr>
          <w:rFonts w:ascii="Times New Roman" w:eastAsia="Times New Roman" w:hAnsi="Times New Roman" w:cs="Times New Roman"/>
          <w:color w:val="000000"/>
          <w:sz w:val="24"/>
          <w:szCs w:val="24"/>
          <w:bdr w:val="none" w:sz="0" w:space="0" w:color="auto" w:frame="1"/>
          <w:lang w:val="uk-UA" w:eastAsia="ru-RU"/>
        </w:rPr>
        <w:t>ресоціалізацію</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та реабілітацію неповнолітніх засуджених і звільнених осіб з їх числа;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4" w:name="n266"/>
      <w:bookmarkEnd w:id="264"/>
      <w:r w:rsidRPr="009D0351">
        <w:rPr>
          <w:rFonts w:ascii="Times New Roman" w:eastAsia="Times New Roman" w:hAnsi="Times New Roman" w:cs="Times New Roman"/>
          <w:color w:val="000000"/>
          <w:sz w:val="24"/>
          <w:szCs w:val="24"/>
          <w:bdr w:val="none" w:sz="0" w:space="0" w:color="auto" w:frame="1"/>
          <w:lang w:val="uk-UA" w:eastAsia="ru-RU"/>
        </w:rPr>
        <w:t>забезпечується державна реєстрація народження дітей на тимчасово окупованій території України та у населених пунктах, на території яких органи державної влади тимчасово не здійснюють або здійснюють не в повному обсязі свої повноваження;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5" w:name="n267"/>
      <w:bookmarkEnd w:id="265"/>
      <w:r w:rsidRPr="009D0351">
        <w:rPr>
          <w:rFonts w:ascii="Times New Roman" w:eastAsia="Times New Roman" w:hAnsi="Times New Roman" w:cs="Times New Roman"/>
          <w:color w:val="000000"/>
          <w:sz w:val="24"/>
          <w:szCs w:val="24"/>
          <w:bdr w:val="none" w:sz="0" w:space="0" w:color="auto" w:frame="1"/>
          <w:lang w:val="uk-UA" w:eastAsia="ru-RU"/>
        </w:rPr>
        <w:t>забезпечується неухильне дотримання законодавства про біженців та осіб, які потребують додаткового або тимчасового захисту, стосовно дітей, у тому числі дітей, розлучених із сім'ями;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6" w:name="n268"/>
      <w:bookmarkEnd w:id="266"/>
      <w:r w:rsidRPr="009D0351">
        <w:rPr>
          <w:rFonts w:ascii="Times New Roman" w:eastAsia="Times New Roman" w:hAnsi="Times New Roman" w:cs="Times New Roman"/>
          <w:color w:val="000000"/>
          <w:sz w:val="24"/>
          <w:szCs w:val="24"/>
          <w:bdr w:val="none" w:sz="0" w:space="0" w:color="auto" w:frame="1"/>
          <w:lang w:val="uk-UA" w:eastAsia="ru-RU"/>
        </w:rPr>
        <w:lastRenderedPageBreak/>
        <w:t>зменшено кількість дітей - жертв насильства та всіх форм експлуатації, а також дітей, які перебувають у конфлікті із законом;</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7" w:name="n269"/>
      <w:bookmarkEnd w:id="267"/>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недопущення безпосередньої участі дітей у збройних конфліктах, здійснюються всі можливі заходи щодо забезпечення захисту прав дітей, які перебувають у зоні воєнних дій та збройних конфліктів;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8" w:name="n270"/>
      <w:bookmarkEnd w:id="268"/>
      <w:r w:rsidRPr="009D0351">
        <w:rPr>
          <w:rFonts w:ascii="Times New Roman" w:eastAsia="Times New Roman" w:hAnsi="Times New Roman" w:cs="Times New Roman"/>
          <w:color w:val="000000"/>
          <w:sz w:val="24"/>
          <w:szCs w:val="24"/>
          <w:bdr w:val="none" w:sz="0" w:space="0" w:color="auto" w:frame="1"/>
          <w:lang w:val="uk-UA" w:eastAsia="ru-RU"/>
        </w:rPr>
        <w:t>встановлено мінімальні стандарти безпеки та благополуччя дитини;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69" w:name="n271"/>
      <w:bookmarkEnd w:id="269"/>
      <w:r w:rsidRPr="009D0351">
        <w:rPr>
          <w:rFonts w:ascii="Times New Roman" w:eastAsia="Times New Roman" w:hAnsi="Times New Roman" w:cs="Times New Roman"/>
          <w:color w:val="000000"/>
          <w:sz w:val="24"/>
          <w:szCs w:val="24"/>
          <w:bdr w:val="none" w:sz="0" w:space="0" w:color="auto" w:frame="1"/>
          <w:lang w:val="uk-UA" w:eastAsia="ru-RU"/>
        </w:rPr>
        <w:t>подолано дитячу бездоглядність, безпритульність, бродяжництво.</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70" w:name="n272"/>
      <w:bookmarkEnd w:id="270"/>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 біженців та осіб, які потребують додаткового захисту, а також іноземців та осіб без громадянства, які на законних підставах перебувають в Україні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1" w:name="n273"/>
      <w:bookmarkEnd w:id="271"/>
      <w:r w:rsidRPr="009D0351">
        <w:rPr>
          <w:rFonts w:ascii="Times New Roman" w:eastAsia="Times New Roman" w:hAnsi="Times New Roman" w:cs="Times New Roman"/>
          <w:color w:val="000000"/>
          <w:sz w:val="24"/>
          <w:szCs w:val="24"/>
          <w:bdr w:val="none" w:sz="0" w:space="0" w:color="auto" w:frame="1"/>
          <w:lang w:val="uk-UA" w:eastAsia="ru-RU"/>
        </w:rPr>
        <w:t>Забезпечення правового і соціального захисту осіб, яких визнано в Україні біженцями або особами, які потребують додаткового захисту, необхідно удосконалити з урахуванням міжнародних стандартів. Нагальним є вдосконалення процедури визнання особи біженцем чи особою, яка потребує додаткового захисту, розроблення ефективного механізму інтеграції таких осіб в українське суспільство, вирішення питань забезпечення реалізації ними права на працю, охорону здоров'я, освіту, інших прав і свобод. Слід також врегулювати проблемні питання перебування іноземців та осіб без громадянства в Україні.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2" w:name="n274"/>
      <w:bookmarkEnd w:id="272"/>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3" w:name="n275"/>
      <w:bookmarkEnd w:id="273"/>
      <w:r w:rsidRPr="009D0351">
        <w:rPr>
          <w:rFonts w:ascii="Times New Roman" w:eastAsia="Times New Roman" w:hAnsi="Times New Roman" w:cs="Times New Roman"/>
          <w:color w:val="000000"/>
          <w:sz w:val="24"/>
          <w:szCs w:val="24"/>
          <w:bdr w:val="none" w:sz="0" w:space="0" w:color="auto" w:frame="1"/>
          <w:lang w:val="uk-UA" w:eastAsia="ru-RU"/>
        </w:rPr>
        <w:t>забезпечення правового та соціального захисту осіб, яких визнано в Україні біженцями або особами, які потребують додаткового захисту;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4" w:name="n276"/>
      <w:bookmarkEnd w:id="274"/>
      <w:r w:rsidRPr="009D0351">
        <w:rPr>
          <w:rFonts w:ascii="Times New Roman" w:eastAsia="Times New Roman" w:hAnsi="Times New Roman" w:cs="Times New Roman"/>
          <w:color w:val="000000"/>
          <w:sz w:val="24"/>
          <w:szCs w:val="24"/>
          <w:bdr w:val="none" w:sz="0" w:space="0" w:color="auto" w:frame="1"/>
          <w:lang w:val="uk-UA" w:eastAsia="ru-RU"/>
        </w:rPr>
        <w:t>урегулювання проблемних питань перебування іноземців та осіб без громадянства в Україні.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5" w:name="n277"/>
      <w:bookmarkEnd w:id="275"/>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6" w:name="n278"/>
      <w:bookmarkEnd w:id="276"/>
      <w:r w:rsidRPr="009D0351">
        <w:rPr>
          <w:rFonts w:ascii="Times New Roman" w:eastAsia="Times New Roman" w:hAnsi="Times New Roman" w:cs="Times New Roman"/>
          <w:color w:val="000000"/>
          <w:sz w:val="24"/>
          <w:szCs w:val="24"/>
          <w:bdr w:val="none" w:sz="0" w:space="0" w:color="auto" w:frame="1"/>
          <w:lang w:val="uk-UA" w:eastAsia="ru-RU"/>
        </w:rPr>
        <w:t>удосконалено законодавство про біженців та осіб, які потребують додаткового захисту, відповідно до міжнародних стандартів;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7" w:name="n279"/>
      <w:bookmarkEnd w:id="277"/>
      <w:r w:rsidRPr="009D0351">
        <w:rPr>
          <w:rFonts w:ascii="Times New Roman" w:eastAsia="Times New Roman" w:hAnsi="Times New Roman" w:cs="Times New Roman"/>
          <w:color w:val="000000"/>
          <w:sz w:val="24"/>
          <w:szCs w:val="24"/>
          <w:bdr w:val="none" w:sz="0" w:space="0" w:color="auto" w:frame="1"/>
          <w:lang w:val="uk-UA" w:eastAsia="ru-RU"/>
        </w:rPr>
        <w:t>впроваджено заходи для інтеграції в українське суспільство осіб, яких визнано в Україні біженцями або особами, які потребують додаткового захисту, іноземців та осіб без громадянства, які на законних підставах перебувають в Україні;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8" w:name="n280"/>
      <w:bookmarkEnd w:id="278"/>
      <w:r w:rsidRPr="009D0351">
        <w:rPr>
          <w:rFonts w:ascii="Times New Roman" w:eastAsia="Times New Roman" w:hAnsi="Times New Roman" w:cs="Times New Roman"/>
          <w:color w:val="000000"/>
          <w:sz w:val="24"/>
          <w:szCs w:val="24"/>
          <w:bdr w:val="none" w:sz="0" w:space="0" w:color="auto" w:frame="1"/>
          <w:lang w:val="uk-UA" w:eastAsia="ru-RU"/>
        </w:rPr>
        <w:t>забезпечуються належні умови для звернення особи про визнання її біженцем або особою, яка потребує додаткового захисту, особливо дитині, розлученій із сім'єю;</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79" w:name="n281"/>
      <w:bookmarkEnd w:id="279"/>
      <w:r w:rsidRPr="009D0351">
        <w:rPr>
          <w:rFonts w:ascii="Times New Roman" w:eastAsia="Times New Roman" w:hAnsi="Times New Roman" w:cs="Times New Roman"/>
          <w:color w:val="000000"/>
          <w:sz w:val="24"/>
          <w:szCs w:val="24"/>
          <w:bdr w:val="none" w:sz="0" w:space="0" w:color="auto" w:frame="1"/>
          <w:lang w:val="uk-UA" w:eastAsia="ru-RU"/>
        </w:rPr>
        <w:t>забезпечується реалізація особами, яких визнано в Україні біженцями або особами, які потребують додаткового захисту, права на працю, охорону здоров'я, освіту;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0" w:name="n282"/>
      <w:bookmarkEnd w:id="280"/>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інтеграції в українське суспільство осіб, яких визнано в Україні біженцями чи особами, які потребують додаткового захисту в Україні, а також іноземців та осіб без громадянства, які тривалий час перебувають в Україні на законних підставах.</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81" w:name="n283"/>
      <w:bookmarkEnd w:id="281"/>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 учасників антитерористичної операції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2" w:name="n284"/>
      <w:bookmarkEnd w:id="282"/>
      <w:r w:rsidRPr="009D0351">
        <w:rPr>
          <w:rFonts w:ascii="Times New Roman" w:eastAsia="Times New Roman" w:hAnsi="Times New Roman" w:cs="Times New Roman"/>
          <w:color w:val="000000"/>
          <w:sz w:val="24"/>
          <w:szCs w:val="24"/>
          <w:bdr w:val="none" w:sz="0" w:space="0" w:color="auto" w:frame="1"/>
          <w:lang w:val="uk-UA" w:eastAsia="ru-RU"/>
        </w:rPr>
        <w:t>Головні проблеми у цій сфері: законодавством не врегульовано низку питань, пов'язаних із проведенням антитерористичної операції в Україні; не визначено статус окремих категорій осіб, які беруть участь в антитерористичній операції; не забезпечено належний рівень матеріально-технічного забезпечення осіб, які беруть участь в антитерористичній операції.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3" w:name="n285"/>
      <w:bookmarkEnd w:id="283"/>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4" w:name="n286"/>
      <w:bookmarkEnd w:id="284"/>
      <w:r w:rsidRPr="009D0351">
        <w:rPr>
          <w:rFonts w:ascii="Times New Roman" w:eastAsia="Times New Roman" w:hAnsi="Times New Roman" w:cs="Times New Roman"/>
          <w:color w:val="000000"/>
          <w:sz w:val="24"/>
          <w:szCs w:val="24"/>
          <w:bdr w:val="none" w:sz="0" w:space="0" w:color="auto" w:frame="1"/>
          <w:lang w:val="uk-UA" w:eastAsia="ru-RU"/>
        </w:rPr>
        <w:t>створення належних умов для реалізації та захисту прав учасників антитерористичної операції.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5" w:name="n287"/>
      <w:bookmarkEnd w:id="285"/>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6" w:name="n288"/>
      <w:bookmarkEnd w:id="286"/>
      <w:r w:rsidRPr="009D0351">
        <w:rPr>
          <w:rFonts w:ascii="Times New Roman" w:eastAsia="Times New Roman" w:hAnsi="Times New Roman" w:cs="Times New Roman"/>
          <w:color w:val="000000"/>
          <w:sz w:val="24"/>
          <w:szCs w:val="24"/>
          <w:bdr w:val="none" w:sz="0" w:space="0" w:color="auto" w:frame="1"/>
          <w:lang w:val="uk-UA" w:eastAsia="ru-RU"/>
        </w:rPr>
        <w:t>врегульовано на законодавчому рівні статус окремих категорій учасників антитерористичної операції;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7" w:name="n289"/>
      <w:bookmarkEnd w:id="287"/>
      <w:r w:rsidRPr="009D0351">
        <w:rPr>
          <w:rFonts w:ascii="Times New Roman" w:eastAsia="Times New Roman" w:hAnsi="Times New Roman" w:cs="Times New Roman"/>
          <w:color w:val="000000"/>
          <w:sz w:val="24"/>
          <w:szCs w:val="24"/>
          <w:bdr w:val="none" w:sz="0" w:space="0" w:color="auto" w:frame="1"/>
          <w:lang w:val="uk-UA" w:eastAsia="ru-RU"/>
        </w:rPr>
        <w:t>створено належні матеріально-технічні умови для учасників антитерористичної операції на період її проведення;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88" w:name="n290"/>
      <w:bookmarkEnd w:id="288"/>
      <w:r w:rsidRPr="009D0351">
        <w:rPr>
          <w:rFonts w:ascii="Times New Roman" w:eastAsia="Times New Roman" w:hAnsi="Times New Roman" w:cs="Times New Roman"/>
          <w:color w:val="000000"/>
          <w:sz w:val="24"/>
          <w:szCs w:val="24"/>
          <w:bdr w:val="none" w:sz="0" w:space="0" w:color="auto" w:frame="1"/>
          <w:lang w:val="uk-UA" w:eastAsia="ru-RU"/>
        </w:rPr>
        <w:lastRenderedPageBreak/>
        <w:t>створено систему соціальної, медичної та психологічної реабілітації учасників антитерористичної операції та членів їх сімей для їх повернення до нормального життя.</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289" w:name="n291"/>
      <w:bookmarkEnd w:id="289"/>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Захист прав внутрішньо переміщених осіб</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0" w:name="n292"/>
      <w:bookmarkEnd w:id="290"/>
      <w:r w:rsidRPr="009D0351">
        <w:rPr>
          <w:rFonts w:ascii="Times New Roman" w:eastAsia="Times New Roman" w:hAnsi="Times New Roman" w:cs="Times New Roman"/>
          <w:color w:val="000000"/>
          <w:sz w:val="24"/>
          <w:szCs w:val="24"/>
          <w:bdr w:val="none" w:sz="0" w:space="0" w:color="auto" w:frame="1"/>
          <w:lang w:val="uk-UA" w:eastAsia="ru-RU"/>
        </w:rPr>
        <w:t>Потребують поліпшення умови соціальної адаптації внутрішньо переміщених осіб на новому місці проживання та організація роботи зі сприяння у поверненні таких осіб на їх попереднє постійне місце проживання. Актуальною є також проблема ресурсного забезпечення відновлення інфраструктури у Донецькій і Луганській областях.</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1" w:name="n293"/>
      <w:bookmarkEnd w:id="291"/>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2" w:name="n294"/>
      <w:bookmarkEnd w:id="292"/>
      <w:r w:rsidRPr="009D0351">
        <w:rPr>
          <w:rFonts w:ascii="Times New Roman" w:eastAsia="Times New Roman" w:hAnsi="Times New Roman" w:cs="Times New Roman"/>
          <w:color w:val="000000"/>
          <w:sz w:val="24"/>
          <w:szCs w:val="24"/>
          <w:bdr w:val="none" w:sz="0" w:space="0" w:color="auto" w:frame="1"/>
          <w:lang w:val="uk-UA" w:eastAsia="ru-RU"/>
        </w:rPr>
        <w:t>забезпечення створення належних умов для реалізації та захисту прав і свобод внутрішньо переміщених осіб.</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3" w:name="n295"/>
      <w:bookmarkEnd w:id="293"/>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4" w:name="n296"/>
      <w:bookmarkEnd w:id="294"/>
      <w:r w:rsidRPr="009D0351">
        <w:rPr>
          <w:rFonts w:ascii="Times New Roman" w:eastAsia="Times New Roman" w:hAnsi="Times New Roman" w:cs="Times New Roman"/>
          <w:color w:val="000000"/>
          <w:sz w:val="24"/>
          <w:szCs w:val="24"/>
          <w:bdr w:val="none" w:sz="0" w:space="0" w:color="auto" w:frame="1"/>
          <w:lang w:val="uk-UA" w:eastAsia="ru-RU"/>
        </w:rPr>
        <w:t xml:space="preserve">задоволено </w:t>
      </w:r>
      <w:proofErr w:type="spellStart"/>
      <w:r w:rsidRPr="009D0351">
        <w:rPr>
          <w:rFonts w:ascii="Times New Roman" w:eastAsia="Times New Roman" w:hAnsi="Times New Roman" w:cs="Times New Roman"/>
          <w:color w:val="000000"/>
          <w:sz w:val="24"/>
          <w:szCs w:val="24"/>
          <w:bdr w:val="none" w:sz="0" w:space="0" w:color="auto" w:frame="1"/>
          <w:lang w:val="uk-UA" w:eastAsia="ru-RU"/>
        </w:rPr>
        <w:t>життєво</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необхідні потреби внутрішньо переміщених осіб;</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5" w:name="n297"/>
      <w:bookmarkEnd w:id="295"/>
      <w:r w:rsidRPr="009D0351">
        <w:rPr>
          <w:rFonts w:ascii="Times New Roman" w:eastAsia="Times New Roman" w:hAnsi="Times New Roman" w:cs="Times New Roman"/>
          <w:color w:val="000000"/>
          <w:sz w:val="24"/>
          <w:szCs w:val="24"/>
          <w:bdr w:val="none" w:sz="0" w:space="0" w:color="auto" w:frame="1"/>
          <w:lang w:val="uk-UA" w:eastAsia="ru-RU"/>
        </w:rPr>
        <w:t>реалізовано комплексні заходи щодо підтримки та соціальної адаптації громадян України, які переселилися з тимчасово окупованої території України та районів проведення антитерористичної операції в інші регіони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6" w:name="n298"/>
      <w:bookmarkEnd w:id="296"/>
      <w:r w:rsidRPr="009D0351">
        <w:rPr>
          <w:rFonts w:ascii="Times New Roman" w:eastAsia="Times New Roman" w:hAnsi="Times New Roman" w:cs="Times New Roman"/>
          <w:color w:val="000000"/>
          <w:sz w:val="24"/>
          <w:szCs w:val="24"/>
          <w:bdr w:val="none" w:sz="0" w:space="0" w:color="auto" w:frame="1"/>
          <w:lang w:val="uk-UA" w:eastAsia="ru-RU"/>
        </w:rPr>
        <w:t>забезпечено реалізацію та захист соціальних прав внутрішньо переміщених осіб, задоволення їх освітніх та інших потреб;</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7" w:name="n299"/>
      <w:bookmarkEnd w:id="297"/>
      <w:r w:rsidRPr="009D0351">
        <w:rPr>
          <w:rFonts w:ascii="Times New Roman" w:eastAsia="Times New Roman" w:hAnsi="Times New Roman" w:cs="Times New Roman"/>
          <w:color w:val="000000"/>
          <w:sz w:val="24"/>
          <w:szCs w:val="24"/>
          <w:bdr w:val="none" w:sz="0" w:space="0" w:color="auto" w:frame="1"/>
          <w:lang w:val="uk-UA" w:eastAsia="ru-RU"/>
        </w:rPr>
        <w:t>створено умови для добровільного повернення внутрішньо переміщених осіб на їх попереднє постійне місце проживання;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8" w:name="n300"/>
      <w:bookmarkEnd w:id="298"/>
      <w:r w:rsidRPr="009D0351">
        <w:rPr>
          <w:rFonts w:ascii="Times New Roman" w:eastAsia="Times New Roman" w:hAnsi="Times New Roman" w:cs="Times New Roman"/>
          <w:color w:val="000000"/>
          <w:sz w:val="24"/>
          <w:szCs w:val="24"/>
          <w:bdr w:val="none" w:sz="0" w:space="0" w:color="auto" w:frame="1"/>
          <w:lang w:val="uk-UA" w:eastAsia="ru-RU"/>
        </w:rPr>
        <w:t>запроваджуються ефективні механізми сприяння реалізації та відновленню прав і свобод внутрішньо переміщених осіб;</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299" w:name="n301"/>
      <w:bookmarkEnd w:id="299"/>
      <w:r w:rsidRPr="009D0351">
        <w:rPr>
          <w:rFonts w:ascii="Times New Roman" w:eastAsia="Times New Roman" w:hAnsi="Times New Roman" w:cs="Times New Roman"/>
          <w:color w:val="000000"/>
          <w:sz w:val="24"/>
          <w:szCs w:val="24"/>
          <w:bdr w:val="none" w:sz="0" w:space="0" w:color="auto" w:frame="1"/>
          <w:lang w:val="uk-UA" w:eastAsia="ru-RU"/>
        </w:rPr>
        <w:t>використовуються міжнародно-правові механізми для захисту прав і свобод внутрішньо переміщених осіб.</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300" w:name="n302"/>
      <w:bookmarkEnd w:id="300"/>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Ужиття необхідних заходів для захисту прав осіб, які проживають на тимчасово окупованій території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1" w:name="n303"/>
      <w:bookmarkEnd w:id="301"/>
      <w:r w:rsidRPr="009D0351">
        <w:rPr>
          <w:rFonts w:ascii="Times New Roman" w:eastAsia="Times New Roman" w:hAnsi="Times New Roman" w:cs="Times New Roman"/>
          <w:color w:val="000000"/>
          <w:sz w:val="24"/>
          <w:szCs w:val="24"/>
          <w:bdr w:val="none" w:sz="0" w:space="0" w:color="auto" w:frame="1"/>
          <w:lang w:val="uk-UA" w:eastAsia="ru-RU"/>
        </w:rPr>
        <w:t>На тимчасово окупованій території України масово та систематично порушуються права і свободи громадян України, права корінних народів і національних меншин. Після відновлення територіальної цілісності України реалізацію прав і свобод людини і громадянина буде забезпечено у повному обсязі.</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2" w:name="n304"/>
      <w:bookmarkEnd w:id="302"/>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3" w:name="n305"/>
      <w:bookmarkEnd w:id="303"/>
      <w:r w:rsidRPr="009D0351">
        <w:rPr>
          <w:rFonts w:ascii="Times New Roman" w:eastAsia="Times New Roman" w:hAnsi="Times New Roman" w:cs="Times New Roman"/>
          <w:color w:val="000000"/>
          <w:sz w:val="24"/>
          <w:szCs w:val="24"/>
          <w:bdr w:val="none" w:sz="0" w:space="0" w:color="auto" w:frame="1"/>
          <w:lang w:val="uk-UA" w:eastAsia="ru-RU"/>
        </w:rPr>
        <w:t>забезпечення прав і свобод громадян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4" w:name="n306"/>
      <w:bookmarkEnd w:id="304"/>
      <w:r w:rsidRPr="009D0351">
        <w:rPr>
          <w:rFonts w:ascii="Times New Roman" w:eastAsia="Times New Roman" w:hAnsi="Times New Roman" w:cs="Times New Roman"/>
          <w:i/>
          <w:iCs/>
          <w:color w:val="000000"/>
          <w:sz w:val="24"/>
          <w:szCs w:val="24"/>
          <w:bdr w:val="none" w:sz="0" w:space="0" w:color="auto" w:frame="1"/>
          <w:lang w:val="uk-UA" w:eastAsia="ru-RU"/>
        </w:rPr>
        <w:t>Очікуваний результат:</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5" w:name="n307"/>
      <w:bookmarkEnd w:id="305"/>
      <w:r w:rsidRPr="009D0351">
        <w:rPr>
          <w:rFonts w:ascii="Times New Roman" w:eastAsia="Times New Roman" w:hAnsi="Times New Roman" w:cs="Times New Roman"/>
          <w:color w:val="000000"/>
          <w:sz w:val="24"/>
          <w:szCs w:val="24"/>
          <w:bdr w:val="none" w:sz="0" w:space="0" w:color="auto" w:frame="1"/>
          <w:lang w:val="uk-UA" w:eastAsia="ru-RU"/>
        </w:rPr>
        <w:t>вжито необхідних заходів для захисту прав і свобод громадян України, в тому числі через доступні двосторонні та багатосторонні міжнародно-правові механізми.</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306" w:name="n308"/>
      <w:bookmarkEnd w:id="306"/>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Забезпечення прав громадян України, які проживають у населених пунктах Донецької і Луганської областей, на території яких органи державної влади тимчасово не здійснюють або здійснюють не в повному обсязі свої повноваження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7" w:name="n309"/>
      <w:bookmarkEnd w:id="307"/>
      <w:r w:rsidRPr="009D0351">
        <w:rPr>
          <w:rFonts w:ascii="Times New Roman" w:eastAsia="Times New Roman" w:hAnsi="Times New Roman" w:cs="Times New Roman"/>
          <w:color w:val="000000"/>
          <w:sz w:val="24"/>
          <w:szCs w:val="24"/>
          <w:bdr w:val="none" w:sz="0" w:space="0" w:color="auto" w:frame="1"/>
          <w:lang w:val="uk-UA" w:eastAsia="ru-RU"/>
        </w:rPr>
        <w:t>На сьогодні існує постійна загроза життю та здоров'ю громадян України, які проживають у населених пунктах Донецької і Луганської областей, на території яких органи державної влади тимчасово не здійснюють або здійснюють не в повному обсязі свої повноваження, відсутня можливість належного забезпечення економічних, соціальних та інших прав таких громадян.</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8" w:name="n310"/>
      <w:bookmarkEnd w:id="308"/>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09" w:name="n311"/>
      <w:bookmarkEnd w:id="309"/>
      <w:r w:rsidRPr="009D0351">
        <w:rPr>
          <w:rFonts w:ascii="Times New Roman" w:eastAsia="Times New Roman" w:hAnsi="Times New Roman" w:cs="Times New Roman"/>
          <w:color w:val="000000"/>
          <w:sz w:val="24"/>
          <w:szCs w:val="24"/>
          <w:bdr w:val="none" w:sz="0" w:space="0" w:color="auto" w:frame="1"/>
          <w:lang w:val="uk-UA" w:eastAsia="ru-RU"/>
        </w:rPr>
        <w:t>забезпечення реалізації та захисту прав громадян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0" w:name="n312"/>
      <w:bookmarkEnd w:id="310"/>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1" w:name="n313"/>
      <w:bookmarkEnd w:id="311"/>
      <w:r w:rsidRPr="009D0351">
        <w:rPr>
          <w:rFonts w:ascii="Times New Roman" w:eastAsia="Times New Roman" w:hAnsi="Times New Roman" w:cs="Times New Roman"/>
          <w:color w:val="000000"/>
          <w:sz w:val="24"/>
          <w:szCs w:val="24"/>
          <w:bdr w:val="none" w:sz="0" w:space="0" w:color="auto" w:frame="1"/>
          <w:lang w:val="uk-UA" w:eastAsia="ru-RU"/>
        </w:rPr>
        <w:t xml:space="preserve">задоволено </w:t>
      </w:r>
      <w:proofErr w:type="spellStart"/>
      <w:r w:rsidRPr="009D0351">
        <w:rPr>
          <w:rFonts w:ascii="Times New Roman" w:eastAsia="Times New Roman" w:hAnsi="Times New Roman" w:cs="Times New Roman"/>
          <w:color w:val="000000"/>
          <w:sz w:val="24"/>
          <w:szCs w:val="24"/>
          <w:bdr w:val="none" w:sz="0" w:space="0" w:color="auto" w:frame="1"/>
          <w:lang w:val="uk-UA" w:eastAsia="ru-RU"/>
        </w:rPr>
        <w:t>життєво</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необхідні потреби громадян України, які проживають у відповідних населених пунктах Донецької і Луганської областей;</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2" w:name="n314"/>
      <w:bookmarkEnd w:id="312"/>
      <w:r w:rsidRPr="009D0351">
        <w:rPr>
          <w:rFonts w:ascii="Times New Roman" w:eastAsia="Times New Roman" w:hAnsi="Times New Roman" w:cs="Times New Roman"/>
          <w:color w:val="000000"/>
          <w:sz w:val="24"/>
          <w:szCs w:val="24"/>
          <w:bdr w:val="none" w:sz="0" w:space="0" w:color="auto" w:frame="1"/>
          <w:lang w:val="uk-UA" w:eastAsia="ru-RU"/>
        </w:rPr>
        <w:lastRenderedPageBreak/>
        <w:t>створено належні умови для відновлення соціальних виплат таким громадянам і вжито заходів щодо забезпечення їх прав на охорону здоров'я та освіту;</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3" w:name="n315"/>
      <w:bookmarkEnd w:id="313"/>
      <w:r w:rsidRPr="009D0351">
        <w:rPr>
          <w:rFonts w:ascii="Times New Roman" w:eastAsia="Times New Roman" w:hAnsi="Times New Roman" w:cs="Times New Roman"/>
          <w:color w:val="000000"/>
          <w:sz w:val="24"/>
          <w:szCs w:val="24"/>
          <w:bdr w:val="none" w:sz="0" w:space="0" w:color="auto" w:frame="1"/>
          <w:lang w:val="uk-UA" w:eastAsia="ru-RU"/>
        </w:rPr>
        <w:t>забезпечено безпечні умови для добровільного переселення таких громадян в інші регіони України;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4" w:name="n316"/>
      <w:bookmarkEnd w:id="314"/>
      <w:r w:rsidRPr="009D0351">
        <w:rPr>
          <w:rFonts w:ascii="Times New Roman" w:eastAsia="Times New Roman" w:hAnsi="Times New Roman" w:cs="Times New Roman"/>
          <w:color w:val="000000"/>
          <w:sz w:val="24"/>
          <w:szCs w:val="24"/>
          <w:bdr w:val="none" w:sz="0" w:space="0" w:color="auto" w:frame="1"/>
          <w:lang w:val="uk-UA" w:eastAsia="ru-RU"/>
        </w:rPr>
        <w:t>відновлено доступ таких громадян до правосуддя, забезпечено розслідування злочинів, вчинених у відповідних населених пунктах Донецької і Луганської областей.</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315" w:name="n317"/>
      <w:bookmarkEnd w:id="315"/>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r w:rsidRPr="009D0351">
        <w:rPr>
          <w:rFonts w:ascii="Times New Roman" w:eastAsia="Times New Roman" w:hAnsi="Times New Roman" w:cs="Times New Roman"/>
          <w:b/>
          <w:bCs/>
          <w:color w:val="000000"/>
          <w:sz w:val="28"/>
          <w:szCs w:val="28"/>
          <w:bdr w:val="none" w:sz="0" w:space="0" w:color="auto" w:frame="1"/>
          <w:lang w:val="uk-UA" w:eastAsia="ru-RU"/>
        </w:rPr>
        <w:t>Звільнення заручників та відновлення їхніх прав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6" w:name="n318"/>
      <w:bookmarkEnd w:id="316"/>
      <w:r w:rsidRPr="009D0351">
        <w:rPr>
          <w:rFonts w:ascii="Times New Roman" w:eastAsia="Times New Roman" w:hAnsi="Times New Roman" w:cs="Times New Roman"/>
          <w:color w:val="000000"/>
          <w:sz w:val="24"/>
          <w:szCs w:val="24"/>
          <w:bdr w:val="none" w:sz="0" w:space="0" w:color="auto" w:frame="1"/>
          <w:lang w:val="uk-UA" w:eastAsia="ru-RU"/>
        </w:rPr>
        <w:t>Основними проблемами є відсутність ефективної системи заходів щодо визволення заручників, які захоплені і (або) утримуються на території Донецької і Луганської областей, забезпечення їх реабілітації.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7" w:name="n319"/>
      <w:bookmarkEnd w:id="317"/>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8" w:name="n320"/>
      <w:bookmarkEnd w:id="318"/>
      <w:r w:rsidRPr="009D0351">
        <w:rPr>
          <w:rFonts w:ascii="Times New Roman" w:eastAsia="Times New Roman" w:hAnsi="Times New Roman" w:cs="Times New Roman"/>
          <w:color w:val="000000"/>
          <w:sz w:val="24"/>
          <w:szCs w:val="24"/>
          <w:bdr w:val="none" w:sz="0" w:space="0" w:color="auto" w:frame="1"/>
          <w:lang w:val="uk-UA" w:eastAsia="ru-RU"/>
        </w:rPr>
        <w:t>звільнення заручників та забезпечення їх реабілітації.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19" w:name="n321"/>
      <w:bookmarkEnd w:id="319"/>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0" w:name="n322"/>
      <w:bookmarkEnd w:id="320"/>
      <w:r w:rsidRPr="009D0351">
        <w:rPr>
          <w:rFonts w:ascii="Times New Roman" w:eastAsia="Times New Roman" w:hAnsi="Times New Roman" w:cs="Times New Roman"/>
          <w:color w:val="000000"/>
          <w:sz w:val="24"/>
          <w:szCs w:val="24"/>
          <w:bdr w:val="none" w:sz="0" w:space="0" w:color="auto" w:frame="1"/>
          <w:lang w:val="uk-UA" w:eastAsia="ru-RU"/>
        </w:rPr>
        <w:t>створено ефективну систему звільнення заручників;</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1" w:name="n323"/>
      <w:bookmarkEnd w:id="321"/>
      <w:r w:rsidRPr="009D0351">
        <w:rPr>
          <w:rFonts w:ascii="Times New Roman" w:eastAsia="Times New Roman" w:hAnsi="Times New Roman" w:cs="Times New Roman"/>
          <w:color w:val="000000"/>
          <w:sz w:val="24"/>
          <w:szCs w:val="24"/>
          <w:bdr w:val="none" w:sz="0" w:space="0" w:color="auto" w:frame="1"/>
          <w:lang w:val="uk-UA" w:eastAsia="ru-RU"/>
        </w:rPr>
        <w:t>забезпечено право звільнених осіб на першочергове одержання медичної і правової допомоги;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2" w:name="n324"/>
      <w:bookmarkEnd w:id="322"/>
      <w:r w:rsidRPr="009D0351">
        <w:rPr>
          <w:rFonts w:ascii="Times New Roman" w:eastAsia="Times New Roman" w:hAnsi="Times New Roman" w:cs="Times New Roman"/>
          <w:color w:val="000000"/>
          <w:sz w:val="24"/>
          <w:szCs w:val="24"/>
          <w:bdr w:val="none" w:sz="0" w:space="0" w:color="auto" w:frame="1"/>
          <w:lang w:val="uk-UA" w:eastAsia="ru-RU"/>
        </w:rPr>
        <w:t>створено дієву систему соціальної, у тому числі психологічної, реабілітації звільнених осіб та членів їх сімей;</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3" w:name="n325"/>
      <w:bookmarkEnd w:id="323"/>
      <w:r w:rsidRPr="009D0351">
        <w:rPr>
          <w:rFonts w:ascii="Times New Roman" w:eastAsia="Times New Roman" w:hAnsi="Times New Roman" w:cs="Times New Roman"/>
          <w:color w:val="000000"/>
          <w:sz w:val="24"/>
          <w:szCs w:val="24"/>
          <w:bdr w:val="none" w:sz="0" w:space="0" w:color="auto" w:frame="1"/>
          <w:lang w:val="uk-UA" w:eastAsia="ru-RU"/>
        </w:rPr>
        <w:t>проведено ефективне розслідування злочинів, пов'язаних із викраденням людей, захопленням заручників.</w:t>
      </w:r>
    </w:p>
    <w:p w:rsidR="009D0351" w:rsidRPr="009D0351" w:rsidRDefault="009D0351" w:rsidP="009D0351">
      <w:pPr>
        <w:spacing w:after="0" w:line="240" w:lineRule="auto"/>
        <w:ind w:left="90"/>
        <w:textAlignment w:val="baseline"/>
        <w:rPr>
          <w:rFonts w:ascii="Times New Roman" w:eastAsia="Times New Roman" w:hAnsi="Times New Roman" w:cs="Times New Roman"/>
          <w:color w:val="000000"/>
          <w:sz w:val="24"/>
          <w:szCs w:val="24"/>
          <w:bdr w:val="none" w:sz="0" w:space="0" w:color="auto" w:frame="1"/>
          <w:lang w:val="uk-UA" w:eastAsia="ru-RU"/>
        </w:rPr>
      </w:pPr>
      <w:bookmarkStart w:id="324" w:name="n326"/>
      <w:bookmarkEnd w:id="324"/>
      <w:r w:rsidRPr="009D0351">
        <w:rPr>
          <w:rFonts w:ascii="Times New Roman" w:eastAsia="Times New Roman" w:hAnsi="Times New Roman" w:cs="Times New Roman"/>
          <w:color w:val="000000"/>
          <w:sz w:val="24"/>
          <w:szCs w:val="24"/>
          <w:bdr w:val="none" w:sz="0" w:space="0" w:color="auto" w:frame="1"/>
          <w:lang w:val="uk-UA" w:eastAsia="ru-RU"/>
        </w:rPr>
        <w:t>Підвищення рівня обізнаності у сфері прав людини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5" w:name="n327"/>
      <w:bookmarkEnd w:id="325"/>
      <w:r w:rsidRPr="009D0351">
        <w:rPr>
          <w:rFonts w:ascii="Times New Roman" w:eastAsia="Times New Roman" w:hAnsi="Times New Roman" w:cs="Times New Roman"/>
          <w:color w:val="000000"/>
          <w:sz w:val="24"/>
          <w:szCs w:val="24"/>
          <w:bdr w:val="none" w:sz="0" w:space="0" w:color="auto" w:frame="1"/>
          <w:lang w:val="uk-UA" w:eastAsia="ru-RU"/>
        </w:rPr>
        <w:t>Загальний рівень правових знань є незадовільним, оскільки існуючі програми правової освіти не відповідають потребам суспільства та викликам сьогодення. Недостатній рівень обізнаності осіб, уповноважених на виконання функцій держави, щодо міжнародних стандартів у сфері прав людини призводить до ігнорування цих прав та, як наслідок, порушення принципу верховенства права.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6" w:name="n328"/>
      <w:bookmarkEnd w:id="326"/>
      <w:r w:rsidRPr="009D0351">
        <w:rPr>
          <w:rFonts w:ascii="Times New Roman" w:eastAsia="Times New Roman" w:hAnsi="Times New Roman" w:cs="Times New Roman"/>
          <w:i/>
          <w:iCs/>
          <w:color w:val="000000"/>
          <w:sz w:val="24"/>
          <w:szCs w:val="24"/>
          <w:bdr w:val="none" w:sz="0" w:space="0" w:color="auto" w:frame="1"/>
          <w:lang w:val="uk-UA" w:eastAsia="ru-RU"/>
        </w:rPr>
        <w:t>Стратегічна мета:</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7" w:name="n329"/>
      <w:bookmarkEnd w:id="327"/>
      <w:r w:rsidRPr="009D0351">
        <w:rPr>
          <w:rFonts w:ascii="Times New Roman" w:eastAsia="Times New Roman" w:hAnsi="Times New Roman" w:cs="Times New Roman"/>
          <w:color w:val="000000"/>
          <w:sz w:val="24"/>
          <w:szCs w:val="24"/>
          <w:bdr w:val="none" w:sz="0" w:space="0" w:color="auto" w:frame="1"/>
          <w:lang w:val="uk-UA" w:eastAsia="ru-RU"/>
        </w:rPr>
        <w:t>забезпечення кожному можливості доступу до інформації та одержання знань про права, свободи та обов'язки людини і громадянина, механізм реалізації та захисту таких прав і свобод.</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8" w:name="n330"/>
      <w:bookmarkEnd w:id="328"/>
      <w:r w:rsidRPr="009D0351">
        <w:rPr>
          <w:rFonts w:ascii="Times New Roman" w:eastAsia="Times New Roman" w:hAnsi="Times New Roman" w:cs="Times New Roman"/>
          <w:i/>
          <w:iCs/>
          <w:color w:val="000000"/>
          <w:sz w:val="24"/>
          <w:szCs w:val="24"/>
          <w:bdr w:val="none" w:sz="0" w:space="0" w:color="auto" w:frame="1"/>
          <w:lang w:val="uk-UA" w:eastAsia="ru-RU"/>
        </w:rPr>
        <w:t>Очікувані результати: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29" w:name="n331"/>
      <w:bookmarkEnd w:id="329"/>
      <w:r w:rsidRPr="009D0351">
        <w:rPr>
          <w:rFonts w:ascii="Times New Roman" w:eastAsia="Times New Roman" w:hAnsi="Times New Roman" w:cs="Times New Roman"/>
          <w:color w:val="000000"/>
          <w:sz w:val="24"/>
          <w:szCs w:val="24"/>
          <w:bdr w:val="none" w:sz="0" w:space="0" w:color="auto" w:frame="1"/>
          <w:lang w:val="uk-UA" w:eastAsia="ru-RU"/>
        </w:rPr>
        <w:t>розроблено у співпраці з міжнародними організаціями, в тому числі неурядовими, та затверджено загальнодержавну програму з освіти у сфері прав людини, що містить чітку систему моніторингу та оцінки її виконання;</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30" w:name="n332"/>
      <w:bookmarkEnd w:id="330"/>
      <w:r w:rsidRPr="009D0351">
        <w:rPr>
          <w:rFonts w:ascii="Times New Roman" w:eastAsia="Times New Roman" w:hAnsi="Times New Roman" w:cs="Times New Roman"/>
          <w:color w:val="000000"/>
          <w:sz w:val="24"/>
          <w:szCs w:val="24"/>
          <w:bdr w:val="none" w:sz="0" w:space="0" w:color="auto" w:frame="1"/>
          <w:lang w:val="uk-UA" w:eastAsia="ru-RU"/>
        </w:rPr>
        <w:t>включено до навчальних програм загальноосвітніх, професійно-технічних та вищих навчальних закладів теми з міжнародних стандартів у сфері прав людини;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31" w:name="n333"/>
      <w:bookmarkEnd w:id="331"/>
      <w:r w:rsidRPr="009D0351">
        <w:rPr>
          <w:rFonts w:ascii="Times New Roman" w:eastAsia="Times New Roman" w:hAnsi="Times New Roman" w:cs="Times New Roman"/>
          <w:color w:val="000000"/>
          <w:sz w:val="24"/>
          <w:szCs w:val="24"/>
          <w:bdr w:val="none" w:sz="0" w:space="0" w:color="auto" w:frame="1"/>
          <w:lang w:val="uk-UA" w:eastAsia="ru-RU"/>
        </w:rPr>
        <w:t xml:space="preserve">включено до вимог, необхідних для виконання роботи за певною професією, посадою, пов'язаною з </w:t>
      </w:r>
      <w:proofErr w:type="spellStart"/>
      <w:r w:rsidRPr="009D0351">
        <w:rPr>
          <w:rFonts w:ascii="Times New Roman" w:eastAsia="Times New Roman" w:hAnsi="Times New Roman" w:cs="Times New Roman"/>
          <w:color w:val="000000"/>
          <w:sz w:val="24"/>
          <w:szCs w:val="24"/>
          <w:bdr w:val="none" w:sz="0" w:space="0" w:color="auto" w:frame="1"/>
          <w:lang w:val="uk-UA" w:eastAsia="ru-RU"/>
        </w:rPr>
        <w:t>правотворенням</w:t>
      </w:r>
      <w:proofErr w:type="spellEnd"/>
      <w:r w:rsidRPr="009D0351">
        <w:rPr>
          <w:rFonts w:ascii="Times New Roman" w:eastAsia="Times New Roman" w:hAnsi="Times New Roman" w:cs="Times New Roman"/>
          <w:color w:val="000000"/>
          <w:sz w:val="24"/>
          <w:szCs w:val="24"/>
          <w:bdr w:val="none" w:sz="0" w:space="0" w:color="auto" w:frame="1"/>
          <w:lang w:val="uk-UA" w:eastAsia="ru-RU"/>
        </w:rPr>
        <w:t xml:space="preserve"> та правозастосуванням, вимог щодо знання міжнародних стандартів у сфері прав людини;</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32" w:name="n334"/>
      <w:bookmarkEnd w:id="332"/>
      <w:r w:rsidRPr="009D0351">
        <w:rPr>
          <w:rFonts w:ascii="Times New Roman" w:eastAsia="Times New Roman" w:hAnsi="Times New Roman" w:cs="Times New Roman"/>
          <w:color w:val="000000"/>
          <w:sz w:val="24"/>
          <w:szCs w:val="24"/>
          <w:bdr w:val="none" w:sz="0" w:space="0" w:color="auto" w:frame="1"/>
          <w:lang w:val="uk-UA" w:eastAsia="ru-RU"/>
        </w:rPr>
        <w:t>запроваджено регулярне та системне проведення інформаційно-просвітницької роботи в суспільстві, у тому числі з використанням альтернативних засобів спілкування та спрощеної мови, для поширення знань про права і свободи людини.</w:t>
      </w:r>
    </w:p>
    <w:p w:rsidR="00D23860" w:rsidRDefault="00D23860" w:rsidP="009D0351">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bookmarkStart w:id="333" w:name="n335"/>
      <w:bookmarkEnd w:id="333"/>
    </w:p>
    <w:p w:rsidR="009D0351" w:rsidRPr="009D0351" w:rsidRDefault="009D0351" w:rsidP="009D0351">
      <w:pPr>
        <w:spacing w:after="0" w:line="240" w:lineRule="auto"/>
        <w:ind w:left="450" w:right="450"/>
        <w:jc w:val="center"/>
        <w:textAlignment w:val="baseline"/>
        <w:rPr>
          <w:rFonts w:ascii="Times New Roman" w:eastAsia="Times New Roman" w:hAnsi="Times New Roman" w:cs="Times New Roman"/>
          <w:color w:val="000000"/>
          <w:sz w:val="24"/>
          <w:szCs w:val="24"/>
          <w:bdr w:val="none" w:sz="0" w:space="0" w:color="auto" w:frame="1"/>
          <w:lang w:val="uk-UA" w:eastAsia="ru-RU"/>
        </w:rPr>
      </w:pPr>
      <w:bookmarkStart w:id="334" w:name="_GoBack"/>
      <w:bookmarkEnd w:id="334"/>
      <w:r w:rsidRPr="009D0351">
        <w:rPr>
          <w:rFonts w:ascii="Times New Roman" w:eastAsia="Times New Roman" w:hAnsi="Times New Roman" w:cs="Times New Roman"/>
          <w:b/>
          <w:bCs/>
          <w:color w:val="000000"/>
          <w:sz w:val="28"/>
          <w:szCs w:val="28"/>
          <w:bdr w:val="none" w:sz="0" w:space="0" w:color="auto" w:frame="1"/>
          <w:lang w:val="uk-UA" w:eastAsia="ru-RU"/>
        </w:rPr>
        <w:t>Реалізація, моніторинг та контроль за імплементацією Стратегії</w:t>
      </w:r>
    </w:p>
    <w:p w:rsidR="009D0351" w:rsidRPr="009D0351" w:rsidRDefault="009D0351" w:rsidP="009D0351">
      <w:pPr>
        <w:spacing w:after="0" w:line="240" w:lineRule="auto"/>
        <w:ind w:firstLine="450"/>
        <w:jc w:val="both"/>
        <w:textAlignment w:val="baseline"/>
        <w:rPr>
          <w:rFonts w:ascii="Times New Roman" w:eastAsia="Times New Roman" w:hAnsi="Times New Roman" w:cs="Times New Roman"/>
          <w:color w:val="000000"/>
          <w:sz w:val="24"/>
          <w:szCs w:val="24"/>
          <w:bdr w:val="none" w:sz="0" w:space="0" w:color="auto" w:frame="1"/>
          <w:lang w:val="uk-UA" w:eastAsia="ru-RU"/>
        </w:rPr>
      </w:pPr>
      <w:bookmarkStart w:id="335" w:name="n336"/>
      <w:bookmarkEnd w:id="335"/>
      <w:r w:rsidRPr="009D0351">
        <w:rPr>
          <w:rFonts w:ascii="Times New Roman" w:eastAsia="Times New Roman" w:hAnsi="Times New Roman" w:cs="Times New Roman"/>
          <w:color w:val="000000"/>
          <w:sz w:val="24"/>
          <w:szCs w:val="24"/>
          <w:bdr w:val="none" w:sz="0" w:space="0" w:color="auto" w:frame="1"/>
          <w:lang w:val="uk-UA" w:eastAsia="ru-RU"/>
        </w:rPr>
        <w:t>Імплементація Стратегії забезпечується спільними діями державних органів, інститутів громадянського суспільства, Уповноваженого Верховної Ради України з прав людини за підтримки Організації Об'єднаних Націй, Ради Європи, Організації з безпеки і співробітництва в Європі та інших міжнародних організацій на усіх етапах розроблення плану дій щодо реалізації її положень, моніторингу та контролю.</w:t>
      </w:r>
    </w:p>
    <w:p w:rsidR="009D0351" w:rsidRPr="009D0351" w:rsidRDefault="009D0351" w:rsidP="009D0351">
      <w:pPr>
        <w:pBdr>
          <w:bottom w:val="single" w:sz="6" w:space="1" w:color="auto"/>
        </w:pBdr>
        <w:spacing w:after="100" w:line="240" w:lineRule="auto"/>
        <w:jc w:val="center"/>
        <w:rPr>
          <w:rFonts w:ascii="Arial" w:eastAsia="Times New Roman" w:hAnsi="Arial" w:cs="Arial"/>
          <w:vanish/>
          <w:sz w:val="16"/>
          <w:szCs w:val="16"/>
          <w:lang w:val="uk-UA" w:eastAsia="ru-RU"/>
        </w:rPr>
      </w:pPr>
      <w:bookmarkStart w:id="336" w:name="Find"/>
      <w:bookmarkEnd w:id="336"/>
      <w:r w:rsidRPr="009D0351">
        <w:rPr>
          <w:rFonts w:ascii="Arial" w:eastAsia="Times New Roman" w:hAnsi="Arial" w:cs="Arial"/>
          <w:vanish/>
          <w:sz w:val="16"/>
          <w:szCs w:val="16"/>
          <w:lang w:val="uk-UA" w:eastAsia="ru-RU"/>
        </w:rPr>
        <w:t>Начало формы</w:t>
      </w:r>
    </w:p>
    <w:sectPr w:rsidR="009D0351" w:rsidRPr="009D03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AB1"/>
    <w:rsid w:val="008941AF"/>
    <w:rsid w:val="009D0351"/>
    <w:rsid w:val="00D23860"/>
    <w:rsid w:val="00D30066"/>
    <w:rsid w:val="00D43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003A2-93A7-48B8-87DF-79AADF7F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047349">
      <w:bodyDiv w:val="1"/>
      <w:marLeft w:val="0"/>
      <w:marRight w:val="0"/>
      <w:marTop w:val="0"/>
      <w:marBottom w:val="0"/>
      <w:divBdr>
        <w:top w:val="none" w:sz="0" w:space="0" w:color="auto"/>
        <w:left w:val="none" w:sz="0" w:space="0" w:color="auto"/>
        <w:bottom w:val="none" w:sz="0" w:space="0" w:color="auto"/>
        <w:right w:val="none" w:sz="0" w:space="0" w:color="auto"/>
      </w:divBdr>
      <w:divsChild>
        <w:div w:id="1719623300">
          <w:marLeft w:val="0"/>
          <w:marRight w:val="0"/>
          <w:marTop w:val="100"/>
          <w:marBottom w:val="100"/>
          <w:divBdr>
            <w:top w:val="none" w:sz="0" w:space="0" w:color="auto"/>
            <w:left w:val="none" w:sz="0" w:space="0" w:color="auto"/>
            <w:bottom w:val="none" w:sz="0" w:space="0" w:color="auto"/>
            <w:right w:val="none" w:sz="0" w:space="0" w:color="auto"/>
          </w:divBdr>
          <w:divsChild>
            <w:div w:id="1413696647">
              <w:marLeft w:val="0"/>
              <w:marRight w:val="0"/>
              <w:marTop w:val="0"/>
              <w:marBottom w:val="0"/>
              <w:divBdr>
                <w:top w:val="single" w:sz="6" w:space="4" w:color="DCDCDC"/>
                <w:left w:val="single" w:sz="6" w:space="4" w:color="DCDCDC"/>
                <w:bottom w:val="single" w:sz="6" w:space="0" w:color="DCDCDC"/>
                <w:right w:val="single" w:sz="6" w:space="4" w:color="DCDCDC"/>
              </w:divBdr>
              <w:divsChild>
                <w:div w:id="1136798911">
                  <w:marLeft w:val="0"/>
                  <w:marRight w:val="0"/>
                  <w:marTop w:val="0"/>
                  <w:marBottom w:val="0"/>
                  <w:divBdr>
                    <w:top w:val="none" w:sz="0" w:space="0" w:color="auto"/>
                    <w:left w:val="none" w:sz="0" w:space="0" w:color="auto"/>
                    <w:bottom w:val="none" w:sz="0" w:space="0" w:color="auto"/>
                    <w:right w:val="none" w:sz="0" w:space="0" w:color="auto"/>
                  </w:divBdr>
                  <w:divsChild>
                    <w:div w:id="815415315">
                      <w:marLeft w:val="0"/>
                      <w:marRight w:val="0"/>
                      <w:marTop w:val="0"/>
                      <w:marBottom w:val="0"/>
                      <w:divBdr>
                        <w:top w:val="none" w:sz="0" w:space="0" w:color="auto"/>
                        <w:left w:val="none" w:sz="0" w:space="0" w:color="auto"/>
                        <w:bottom w:val="none" w:sz="0" w:space="0" w:color="auto"/>
                        <w:right w:val="none" w:sz="0" w:space="0" w:color="auto"/>
                      </w:divBdr>
                      <w:divsChild>
                        <w:div w:id="1634946181">
                          <w:marLeft w:val="0"/>
                          <w:marRight w:val="0"/>
                          <w:marTop w:val="0"/>
                          <w:marBottom w:val="0"/>
                          <w:divBdr>
                            <w:top w:val="none" w:sz="0" w:space="0" w:color="auto"/>
                            <w:left w:val="none" w:sz="0" w:space="0" w:color="auto"/>
                            <w:bottom w:val="none" w:sz="0" w:space="0" w:color="auto"/>
                            <w:right w:val="none" w:sz="0" w:space="0" w:color="auto"/>
                          </w:divBdr>
                          <w:divsChild>
                            <w:div w:id="464932819">
                              <w:marLeft w:val="0"/>
                              <w:marRight w:val="0"/>
                              <w:marTop w:val="0"/>
                              <w:marBottom w:val="150"/>
                              <w:divBdr>
                                <w:top w:val="none" w:sz="0" w:space="0" w:color="auto"/>
                                <w:left w:val="none" w:sz="0" w:space="0" w:color="auto"/>
                                <w:bottom w:val="none" w:sz="0" w:space="0" w:color="auto"/>
                                <w:right w:val="none" w:sz="0" w:space="0" w:color="auto"/>
                              </w:divBdr>
                            </w:div>
                            <w:div w:id="872351249">
                              <w:marLeft w:val="0"/>
                              <w:marRight w:val="0"/>
                              <w:marTop w:val="0"/>
                              <w:marBottom w:val="150"/>
                              <w:divBdr>
                                <w:top w:val="none" w:sz="0" w:space="0" w:color="auto"/>
                                <w:left w:val="none" w:sz="0" w:space="0" w:color="auto"/>
                                <w:bottom w:val="none" w:sz="0" w:space="0" w:color="auto"/>
                                <w:right w:val="none" w:sz="0" w:space="0" w:color="auto"/>
                              </w:divBdr>
                            </w:div>
                            <w:div w:id="94064344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156149518">
          <w:marLeft w:val="0"/>
          <w:marRight w:val="0"/>
          <w:marTop w:val="0"/>
          <w:marBottom w:val="0"/>
          <w:divBdr>
            <w:top w:val="none" w:sz="0" w:space="0" w:color="auto"/>
            <w:left w:val="none" w:sz="0" w:space="0" w:color="auto"/>
            <w:bottom w:val="none" w:sz="0" w:space="0" w:color="auto"/>
            <w:right w:val="none" w:sz="0" w:space="0" w:color="auto"/>
          </w:divBdr>
          <w:divsChild>
            <w:div w:id="2092237799">
              <w:marLeft w:val="0"/>
              <w:marRight w:val="0"/>
              <w:marTop w:val="0"/>
              <w:marBottom w:val="0"/>
              <w:divBdr>
                <w:top w:val="none" w:sz="0" w:space="0" w:color="auto"/>
                <w:left w:val="none" w:sz="0" w:space="0" w:color="auto"/>
                <w:bottom w:val="none" w:sz="0" w:space="0" w:color="auto"/>
                <w:right w:val="none" w:sz="0" w:space="0" w:color="auto"/>
              </w:divBdr>
              <w:divsChild>
                <w:div w:id="50732697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4.rada.gov.ua/laws/show/501/2015" TargetMode="External"/><Relationship Id="rId5" Type="http://schemas.openxmlformats.org/officeDocument/2006/relationships/hyperlink" Target="http://zakon4.rada.gov.ua/laws/show/254%D0%BA/96-%D0%B2%D1%80/paran4603" TargetMode="Externa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6503</Words>
  <Characters>37072</Characters>
  <Application>Microsoft Office Word</Application>
  <DocSecurity>0</DocSecurity>
  <Lines>308</Lines>
  <Paragraphs>86</Paragraphs>
  <ScaleCrop>false</ScaleCrop>
  <Company/>
  <LinksUpToDate>false</LinksUpToDate>
  <CharactersWithSpaces>43489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2015-09-04T08:21:00Z</dcterms:created>
  <dcterms:modified xsi:type="dcterms:W3CDTF">2015-09-04T08:23:00Z</dcterms:modified>
</cp:coreProperties>
</file>